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82C57" w14:textId="77777777" w:rsidR="004C6DB9" w:rsidRPr="002260E9" w:rsidRDefault="004C6DB9" w:rsidP="00732C02">
      <w:pPr>
        <w:spacing w:line="360" w:lineRule="auto"/>
        <w:jc w:val="both"/>
        <w:rPr>
          <w:b/>
          <w:bCs/>
          <w:sz w:val="24"/>
          <w:szCs w:val="24"/>
        </w:rPr>
      </w:pPr>
      <w:r w:rsidRPr="002260E9">
        <w:rPr>
          <w:b/>
          <w:bCs/>
          <w:sz w:val="24"/>
          <w:szCs w:val="24"/>
        </w:rPr>
        <w:t>6.2 Мероприятия по предупреждению и борьбе с осложнениями при эксплуатации скважин</w:t>
      </w:r>
      <w:r w:rsidR="004002FF" w:rsidRPr="002260E9">
        <w:rPr>
          <w:b/>
          <w:bCs/>
          <w:sz w:val="24"/>
          <w:szCs w:val="24"/>
        </w:rPr>
        <w:t xml:space="preserve"> </w:t>
      </w:r>
    </w:p>
    <w:p w14:paraId="46C9CB10" w14:textId="77777777" w:rsidR="004C6DB9" w:rsidRPr="002260E9" w:rsidRDefault="004C6DB9" w:rsidP="00A870B2">
      <w:pPr>
        <w:spacing w:line="360" w:lineRule="auto"/>
        <w:ind w:firstLine="709"/>
        <w:jc w:val="both"/>
        <w:rPr>
          <w:sz w:val="24"/>
        </w:rPr>
      </w:pPr>
      <w:r w:rsidRPr="002260E9">
        <w:rPr>
          <w:sz w:val="24"/>
        </w:rPr>
        <w:t xml:space="preserve">В процессе эксплуатации внутрискважинного и наземного оборудования месторождения, возникают такие виды осложнений, как: </w:t>
      </w:r>
      <w:proofErr w:type="spellStart"/>
      <w:r w:rsidRPr="002260E9">
        <w:rPr>
          <w:sz w:val="24"/>
        </w:rPr>
        <w:t>пескопроявление</w:t>
      </w:r>
      <w:proofErr w:type="spellEnd"/>
      <w:r w:rsidRPr="002260E9">
        <w:rPr>
          <w:sz w:val="24"/>
        </w:rPr>
        <w:t xml:space="preserve">, загрязнения призабойной зоны добывающих и нагнетательных скважин, увеличение </w:t>
      </w:r>
      <w:proofErr w:type="spellStart"/>
      <w:r w:rsidRPr="002260E9">
        <w:rPr>
          <w:sz w:val="24"/>
        </w:rPr>
        <w:t>обводнённости</w:t>
      </w:r>
      <w:proofErr w:type="spellEnd"/>
      <w:r w:rsidRPr="002260E9">
        <w:rPr>
          <w:sz w:val="24"/>
        </w:rPr>
        <w:t xml:space="preserve"> продукции скважин, а также учитывая физико-химический состав добываемой продукции, возможно </w:t>
      </w:r>
      <w:proofErr w:type="spellStart"/>
      <w:r w:rsidRPr="002260E9">
        <w:rPr>
          <w:sz w:val="24"/>
        </w:rPr>
        <w:t>парафиноотложение</w:t>
      </w:r>
      <w:proofErr w:type="spellEnd"/>
      <w:r w:rsidRPr="002260E9">
        <w:rPr>
          <w:sz w:val="24"/>
        </w:rPr>
        <w:t>.</w:t>
      </w:r>
    </w:p>
    <w:p w14:paraId="46800D43" w14:textId="77777777" w:rsidR="004C6DB9" w:rsidRPr="002260E9" w:rsidRDefault="004C6DB9" w:rsidP="00A870B2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2260E9">
        <w:rPr>
          <w:bCs/>
          <w:sz w:val="24"/>
          <w:szCs w:val="24"/>
        </w:rPr>
        <w:t>Все это приводит к снижению дебита скважин, преждевременному выходу из строя дорогостоящего оборудования и дополнительным эксплуатационным затратам на ремонт скважин.</w:t>
      </w:r>
    </w:p>
    <w:p w14:paraId="3989A51F" w14:textId="77777777" w:rsidR="004C6DB9" w:rsidRPr="002260E9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b/>
          <w:sz w:val="24"/>
          <w:szCs w:val="24"/>
        </w:rPr>
        <w:t>Мероприятия по борьбе с АСПО</w:t>
      </w:r>
    </w:p>
    <w:p w14:paraId="709071AC" w14:textId="77777777" w:rsidR="004C6DB9" w:rsidRPr="002260E9" w:rsidRDefault="004C6DB9" w:rsidP="00A870B2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2260E9">
        <w:rPr>
          <w:rFonts w:eastAsia="Calibri"/>
          <w:b/>
          <w:sz w:val="24"/>
          <w:szCs w:val="24"/>
          <w:lang w:val="en-US"/>
        </w:rPr>
        <w:t>II</w:t>
      </w:r>
      <w:r w:rsidRPr="002260E9">
        <w:rPr>
          <w:rFonts w:eastAsia="Calibri"/>
          <w:b/>
          <w:sz w:val="24"/>
          <w:szCs w:val="24"/>
        </w:rPr>
        <w:t>-</w:t>
      </w:r>
      <w:proofErr w:type="spellStart"/>
      <w:r w:rsidRPr="002260E9">
        <w:rPr>
          <w:rFonts w:eastAsia="Calibri"/>
          <w:b/>
          <w:sz w:val="24"/>
          <w:szCs w:val="24"/>
        </w:rPr>
        <w:t>неокомский</w:t>
      </w:r>
      <w:proofErr w:type="spellEnd"/>
      <w:r w:rsidRPr="002260E9">
        <w:rPr>
          <w:rFonts w:eastAsia="Calibri"/>
          <w:sz w:val="24"/>
          <w:szCs w:val="24"/>
        </w:rPr>
        <w:t xml:space="preserve"> горизонт охарактеризован одной пробой, которая отобрана из </w:t>
      </w:r>
      <w:proofErr w:type="spellStart"/>
      <w:r w:rsidRPr="002260E9">
        <w:rPr>
          <w:rFonts w:eastAsia="Calibri"/>
          <w:sz w:val="24"/>
          <w:szCs w:val="24"/>
        </w:rPr>
        <w:t>скв</w:t>
      </w:r>
      <w:proofErr w:type="spellEnd"/>
      <w:r w:rsidRPr="002260E9">
        <w:rPr>
          <w:rFonts w:eastAsia="Calibri"/>
          <w:sz w:val="24"/>
          <w:szCs w:val="24"/>
        </w:rPr>
        <w:t xml:space="preserve">. 4 </w:t>
      </w:r>
      <w:proofErr w:type="spellStart"/>
      <w:r w:rsidRPr="002260E9">
        <w:rPr>
          <w:rFonts w:eastAsia="Calibri"/>
          <w:sz w:val="24"/>
          <w:szCs w:val="24"/>
        </w:rPr>
        <w:t>инт</w:t>
      </w:r>
      <w:proofErr w:type="spellEnd"/>
      <w:r w:rsidRPr="002260E9">
        <w:rPr>
          <w:rFonts w:eastAsia="Calibri"/>
          <w:sz w:val="24"/>
          <w:szCs w:val="24"/>
        </w:rPr>
        <w:t>. 307-317м. Плотность нефти при температуре 20˚С – 923,0 кг/м</w:t>
      </w:r>
      <w:r w:rsidRPr="002260E9">
        <w:rPr>
          <w:rFonts w:eastAsia="Calibri"/>
          <w:sz w:val="24"/>
          <w:szCs w:val="24"/>
          <w:vertAlign w:val="superscript"/>
        </w:rPr>
        <w:t>3</w:t>
      </w:r>
      <w:r w:rsidRPr="002260E9">
        <w:rPr>
          <w:rFonts w:eastAsia="Calibri"/>
          <w:sz w:val="24"/>
          <w:szCs w:val="24"/>
        </w:rPr>
        <w:t>, кинематическая вязкость при температуре Т=20°С – 513,9 мм</w:t>
      </w:r>
      <w:r w:rsidRPr="002260E9">
        <w:rPr>
          <w:rFonts w:eastAsia="Calibri"/>
          <w:sz w:val="24"/>
          <w:szCs w:val="24"/>
          <w:vertAlign w:val="superscript"/>
        </w:rPr>
        <w:t>2</w:t>
      </w:r>
      <w:r w:rsidRPr="002260E9">
        <w:rPr>
          <w:rFonts w:eastAsia="Calibri"/>
          <w:sz w:val="24"/>
          <w:szCs w:val="24"/>
        </w:rPr>
        <w:t xml:space="preserve">/с; нефть </w:t>
      </w:r>
      <w:proofErr w:type="spellStart"/>
      <w:r w:rsidRPr="002260E9">
        <w:rPr>
          <w:rFonts w:eastAsia="Calibri"/>
          <w:sz w:val="24"/>
          <w:szCs w:val="24"/>
        </w:rPr>
        <w:t>малопарафинистая</w:t>
      </w:r>
      <w:proofErr w:type="spellEnd"/>
      <w:r w:rsidRPr="002260E9">
        <w:rPr>
          <w:rFonts w:eastAsia="Calibri"/>
          <w:sz w:val="24"/>
          <w:szCs w:val="24"/>
        </w:rPr>
        <w:t xml:space="preserve"> – 0,19%. Содержание серы и </w:t>
      </w:r>
      <w:proofErr w:type="spellStart"/>
      <w:r w:rsidRPr="002260E9">
        <w:rPr>
          <w:rFonts w:eastAsia="Calibri"/>
          <w:sz w:val="24"/>
          <w:szCs w:val="24"/>
        </w:rPr>
        <w:t>асфальтенов</w:t>
      </w:r>
      <w:proofErr w:type="spellEnd"/>
      <w:r w:rsidRPr="002260E9">
        <w:rPr>
          <w:rFonts w:eastAsia="Calibri"/>
          <w:sz w:val="24"/>
          <w:szCs w:val="24"/>
        </w:rPr>
        <w:t xml:space="preserve"> – 0,28 и 1,32%, соответственно.  Выход светлых фракций при температуре 300°С – 19,0%. </w:t>
      </w:r>
    </w:p>
    <w:p w14:paraId="7065C466" w14:textId="77777777" w:rsidR="004C6DB9" w:rsidRPr="002260E9" w:rsidRDefault="004C6DB9" w:rsidP="00A870B2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2260E9">
        <w:rPr>
          <w:rFonts w:eastAsia="Calibri"/>
          <w:b/>
          <w:sz w:val="24"/>
          <w:szCs w:val="24"/>
        </w:rPr>
        <w:t>По горизонту Ю-</w:t>
      </w:r>
      <w:r w:rsidRPr="002260E9">
        <w:rPr>
          <w:rFonts w:eastAsia="Calibri"/>
          <w:b/>
          <w:sz w:val="24"/>
          <w:szCs w:val="24"/>
          <w:lang w:val="en-US"/>
        </w:rPr>
        <w:t>I</w:t>
      </w:r>
      <w:r w:rsidRPr="002260E9">
        <w:rPr>
          <w:rFonts w:eastAsia="Calibri"/>
          <w:b/>
          <w:sz w:val="24"/>
          <w:szCs w:val="24"/>
        </w:rPr>
        <w:t xml:space="preserve"> </w:t>
      </w:r>
      <w:r w:rsidRPr="002260E9">
        <w:rPr>
          <w:rFonts w:eastAsia="Calibri"/>
          <w:sz w:val="24"/>
          <w:szCs w:val="24"/>
        </w:rPr>
        <w:t xml:space="preserve">исследована одна проба из скважины 4 </w:t>
      </w:r>
      <w:proofErr w:type="spellStart"/>
      <w:r w:rsidRPr="002260E9">
        <w:rPr>
          <w:rFonts w:eastAsia="Calibri"/>
          <w:sz w:val="24"/>
          <w:szCs w:val="24"/>
        </w:rPr>
        <w:t>инт</w:t>
      </w:r>
      <w:proofErr w:type="spellEnd"/>
      <w:r w:rsidRPr="002260E9">
        <w:rPr>
          <w:rFonts w:eastAsia="Calibri"/>
          <w:sz w:val="24"/>
          <w:szCs w:val="24"/>
        </w:rPr>
        <w:t>. 421-423м, 426-428м. Нефть тяжелая, плотность нефти при Т=20°С – 914,0 кг/м</w:t>
      </w:r>
      <w:r w:rsidRPr="002260E9">
        <w:rPr>
          <w:rFonts w:eastAsia="Calibri"/>
          <w:sz w:val="24"/>
          <w:szCs w:val="24"/>
          <w:vertAlign w:val="superscript"/>
        </w:rPr>
        <w:t>3</w:t>
      </w:r>
      <w:r w:rsidRPr="002260E9">
        <w:rPr>
          <w:rFonts w:eastAsia="Calibri"/>
          <w:sz w:val="24"/>
          <w:szCs w:val="24"/>
        </w:rPr>
        <w:t>, кинематическая вязкость при Т=20°С – 397,2 мм</w:t>
      </w:r>
      <w:r w:rsidRPr="002260E9">
        <w:rPr>
          <w:rFonts w:eastAsia="Calibri"/>
          <w:sz w:val="24"/>
          <w:szCs w:val="24"/>
          <w:vertAlign w:val="superscript"/>
        </w:rPr>
        <w:t>2</w:t>
      </w:r>
      <w:r w:rsidRPr="002260E9">
        <w:rPr>
          <w:rFonts w:eastAsia="Calibri"/>
          <w:sz w:val="24"/>
          <w:szCs w:val="24"/>
        </w:rPr>
        <w:t>/с, высоковязкая. Нефть горизонта Ю-</w:t>
      </w:r>
      <w:r w:rsidRPr="002260E9">
        <w:rPr>
          <w:rFonts w:eastAsia="Calibri"/>
          <w:sz w:val="24"/>
          <w:szCs w:val="24"/>
          <w:lang w:val="en-US"/>
        </w:rPr>
        <w:t>I</w:t>
      </w:r>
      <w:r w:rsidRPr="002260E9">
        <w:rPr>
          <w:rFonts w:eastAsia="Calibri"/>
          <w:sz w:val="24"/>
          <w:szCs w:val="24"/>
        </w:rPr>
        <w:t xml:space="preserve"> малосмолистая, содержание смол </w:t>
      </w:r>
      <w:proofErr w:type="spellStart"/>
      <w:r w:rsidRPr="002260E9">
        <w:rPr>
          <w:rFonts w:eastAsia="Calibri"/>
          <w:sz w:val="24"/>
          <w:szCs w:val="24"/>
        </w:rPr>
        <w:t>силикагелевых</w:t>
      </w:r>
      <w:proofErr w:type="spellEnd"/>
      <w:r w:rsidRPr="002260E9">
        <w:rPr>
          <w:rFonts w:eastAsia="Calibri"/>
          <w:sz w:val="24"/>
          <w:szCs w:val="24"/>
        </w:rPr>
        <w:t xml:space="preserve"> – 12,15%, малосернистая – 0,26% и </w:t>
      </w:r>
      <w:proofErr w:type="spellStart"/>
      <w:r w:rsidRPr="002260E9">
        <w:rPr>
          <w:rFonts w:eastAsia="Calibri"/>
          <w:sz w:val="24"/>
          <w:szCs w:val="24"/>
        </w:rPr>
        <w:t>малопарафинистая</w:t>
      </w:r>
      <w:proofErr w:type="spellEnd"/>
      <w:r w:rsidRPr="002260E9">
        <w:rPr>
          <w:rFonts w:eastAsia="Calibri"/>
          <w:sz w:val="24"/>
          <w:szCs w:val="24"/>
        </w:rPr>
        <w:t xml:space="preserve"> – 0,2%. Содержание </w:t>
      </w:r>
      <w:proofErr w:type="spellStart"/>
      <w:r w:rsidRPr="002260E9">
        <w:rPr>
          <w:rFonts w:eastAsia="Calibri"/>
          <w:sz w:val="24"/>
          <w:szCs w:val="24"/>
        </w:rPr>
        <w:t>асфальтенов</w:t>
      </w:r>
      <w:proofErr w:type="spellEnd"/>
      <w:r w:rsidRPr="002260E9">
        <w:rPr>
          <w:rFonts w:eastAsia="Calibri"/>
          <w:sz w:val="24"/>
          <w:szCs w:val="24"/>
        </w:rPr>
        <w:t xml:space="preserve"> – 1,24%. Выход светлых фракций, выкипающих при Т= 300˚С – 16,0%.</w:t>
      </w:r>
    </w:p>
    <w:p w14:paraId="0B2C7312" w14:textId="77777777" w:rsidR="004C6DB9" w:rsidRPr="002260E9" w:rsidRDefault="004C6DB9" w:rsidP="00A870B2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2260E9">
        <w:rPr>
          <w:rFonts w:eastAsia="Calibri"/>
          <w:sz w:val="24"/>
          <w:szCs w:val="24"/>
        </w:rPr>
        <w:t xml:space="preserve">Как отмечалось ранее </w:t>
      </w:r>
      <w:r w:rsidRPr="002260E9">
        <w:rPr>
          <w:rFonts w:eastAsia="Calibri"/>
          <w:b/>
          <w:sz w:val="24"/>
          <w:szCs w:val="24"/>
        </w:rPr>
        <w:t>горизонты Ю-</w:t>
      </w:r>
      <w:r w:rsidRPr="002260E9">
        <w:rPr>
          <w:rFonts w:eastAsia="Calibri"/>
          <w:b/>
          <w:sz w:val="24"/>
          <w:szCs w:val="24"/>
          <w:lang w:val="en-US"/>
        </w:rPr>
        <w:t>III</w:t>
      </w:r>
      <w:r w:rsidRPr="002260E9">
        <w:rPr>
          <w:rFonts w:eastAsia="Calibri"/>
          <w:b/>
          <w:sz w:val="24"/>
          <w:szCs w:val="24"/>
        </w:rPr>
        <w:t xml:space="preserve">, IV </w:t>
      </w:r>
      <w:r w:rsidRPr="002260E9">
        <w:rPr>
          <w:rFonts w:eastAsia="Calibri"/>
          <w:sz w:val="24"/>
          <w:szCs w:val="24"/>
        </w:rPr>
        <w:t>приняты едиными из-за схожести свойств и стратиграфического положения и охарактеризованы 12 пробами. Плотность нефти изменяется от 894,0 до 903,0 кг/м</w:t>
      </w:r>
      <w:r w:rsidRPr="002260E9">
        <w:rPr>
          <w:rFonts w:eastAsia="Calibri"/>
          <w:sz w:val="24"/>
          <w:szCs w:val="24"/>
          <w:vertAlign w:val="superscript"/>
        </w:rPr>
        <w:t>3</w:t>
      </w:r>
      <w:r w:rsidRPr="002260E9">
        <w:rPr>
          <w:rFonts w:eastAsia="Calibri"/>
          <w:sz w:val="24"/>
          <w:szCs w:val="24"/>
        </w:rPr>
        <w:t xml:space="preserve"> в среднем составляя 897,0 кг/м</w:t>
      </w:r>
      <w:r w:rsidRPr="002260E9">
        <w:rPr>
          <w:rFonts w:eastAsia="Calibri"/>
          <w:sz w:val="24"/>
          <w:szCs w:val="24"/>
          <w:vertAlign w:val="superscript"/>
        </w:rPr>
        <w:t>3</w:t>
      </w:r>
      <w:r w:rsidRPr="002260E9">
        <w:rPr>
          <w:rFonts w:eastAsia="Calibri"/>
          <w:sz w:val="24"/>
          <w:szCs w:val="24"/>
        </w:rPr>
        <w:t>, кинематическая вязкость при температуре 20°С изменяется в пределах от 110,5 до 197,9 мм</w:t>
      </w:r>
      <w:r w:rsidRPr="002260E9">
        <w:rPr>
          <w:rFonts w:eastAsia="Calibri"/>
          <w:sz w:val="24"/>
          <w:szCs w:val="24"/>
          <w:vertAlign w:val="superscript"/>
        </w:rPr>
        <w:t>2</w:t>
      </w:r>
      <w:r w:rsidRPr="002260E9">
        <w:rPr>
          <w:rFonts w:eastAsia="Calibri"/>
          <w:sz w:val="24"/>
          <w:szCs w:val="24"/>
        </w:rPr>
        <w:t>/с и в среднем составляет 125,3 мм</w:t>
      </w:r>
      <w:r w:rsidRPr="002260E9">
        <w:rPr>
          <w:rFonts w:eastAsia="Calibri"/>
          <w:sz w:val="24"/>
          <w:szCs w:val="24"/>
          <w:vertAlign w:val="superscript"/>
        </w:rPr>
        <w:t>2</w:t>
      </w:r>
      <w:r w:rsidRPr="002260E9">
        <w:rPr>
          <w:rFonts w:eastAsia="Calibri"/>
          <w:sz w:val="24"/>
          <w:szCs w:val="24"/>
        </w:rPr>
        <w:t>/с. Нефть тяжелая, малосмолистая, содержание смол-</w:t>
      </w:r>
      <w:proofErr w:type="spellStart"/>
      <w:r w:rsidRPr="002260E9">
        <w:rPr>
          <w:rFonts w:eastAsia="Calibri"/>
          <w:sz w:val="24"/>
          <w:szCs w:val="24"/>
        </w:rPr>
        <w:t>силикагелевых</w:t>
      </w:r>
      <w:proofErr w:type="spellEnd"/>
      <w:r w:rsidRPr="002260E9">
        <w:rPr>
          <w:rFonts w:eastAsia="Calibri"/>
          <w:sz w:val="24"/>
          <w:szCs w:val="24"/>
        </w:rPr>
        <w:t xml:space="preserve"> в среднем – 11,6%; малосернистая – 0,29%, </w:t>
      </w:r>
      <w:proofErr w:type="spellStart"/>
      <w:r w:rsidRPr="002260E9">
        <w:rPr>
          <w:rFonts w:eastAsia="Calibri"/>
          <w:sz w:val="24"/>
          <w:szCs w:val="24"/>
        </w:rPr>
        <w:t>малопарафинистая</w:t>
      </w:r>
      <w:proofErr w:type="spellEnd"/>
      <w:r w:rsidRPr="002260E9">
        <w:rPr>
          <w:rFonts w:eastAsia="Calibri"/>
          <w:sz w:val="24"/>
          <w:szCs w:val="24"/>
        </w:rPr>
        <w:t xml:space="preserve"> – 0,6%. </w:t>
      </w:r>
      <w:proofErr w:type="spellStart"/>
      <w:r w:rsidRPr="002260E9">
        <w:rPr>
          <w:rFonts w:eastAsia="Calibri"/>
          <w:sz w:val="24"/>
          <w:szCs w:val="24"/>
        </w:rPr>
        <w:t>Асфальтены</w:t>
      </w:r>
      <w:proofErr w:type="spellEnd"/>
      <w:r w:rsidRPr="002260E9">
        <w:rPr>
          <w:rFonts w:eastAsia="Calibri"/>
          <w:sz w:val="24"/>
          <w:szCs w:val="24"/>
        </w:rPr>
        <w:t xml:space="preserve"> отсутствуют. Выход светлых фракций, выкипающих при Т= 300°С, достигает в среднем 22,0%.</w:t>
      </w:r>
    </w:p>
    <w:p w14:paraId="43473050" w14:textId="6D5EE9B5" w:rsidR="004C6DB9" w:rsidRPr="002260E9" w:rsidRDefault="004C6DB9" w:rsidP="00A870B2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2260E9">
        <w:rPr>
          <w:rFonts w:eastAsia="Calibri"/>
          <w:b/>
          <w:sz w:val="24"/>
          <w:szCs w:val="24"/>
        </w:rPr>
        <w:t>Горизонт Ю-</w:t>
      </w:r>
      <w:r w:rsidRPr="002260E9">
        <w:rPr>
          <w:rFonts w:eastAsia="Calibri"/>
          <w:b/>
          <w:sz w:val="24"/>
          <w:szCs w:val="24"/>
          <w:lang w:val="en-US"/>
        </w:rPr>
        <w:t>V</w:t>
      </w:r>
      <w:r w:rsidRPr="002260E9">
        <w:rPr>
          <w:rFonts w:eastAsia="Calibri"/>
          <w:sz w:val="24"/>
          <w:szCs w:val="24"/>
        </w:rPr>
        <w:t xml:space="preserve"> охарактеризован </w:t>
      </w:r>
      <w:r w:rsidR="00E34C1E">
        <w:rPr>
          <w:rFonts w:eastAsia="Calibri"/>
          <w:sz w:val="24"/>
          <w:szCs w:val="24"/>
        </w:rPr>
        <w:t>нефтью разных свойств</w:t>
      </w:r>
      <w:r w:rsidRPr="002260E9">
        <w:rPr>
          <w:rFonts w:eastAsia="Calibri"/>
          <w:sz w:val="24"/>
          <w:szCs w:val="24"/>
        </w:rPr>
        <w:t>. Нефть тяжелая, плотность нефти при Т=20˚С в среднем составляет 897 кг/м</w:t>
      </w:r>
      <w:r w:rsidRPr="002260E9">
        <w:rPr>
          <w:rFonts w:eastAsia="Calibri"/>
          <w:sz w:val="24"/>
          <w:szCs w:val="24"/>
          <w:vertAlign w:val="superscript"/>
        </w:rPr>
        <w:t>3</w:t>
      </w:r>
      <w:r w:rsidRPr="002260E9">
        <w:rPr>
          <w:rFonts w:eastAsia="Calibri"/>
          <w:sz w:val="24"/>
          <w:szCs w:val="24"/>
        </w:rPr>
        <w:t>, высоковязкая, кинематическая вязкость при Т=20°С – 181,0 мм</w:t>
      </w:r>
      <w:r w:rsidRPr="002260E9">
        <w:rPr>
          <w:rFonts w:eastAsia="Calibri"/>
          <w:sz w:val="24"/>
          <w:szCs w:val="24"/>
          <w:vertAlign w:val="superscript"/>
        </w:rPr>
        <w:t>2</w:t>
      </w:r>
      <w:r w:rsidRPr="002260E9">
        <w:rPr>
          <w:rFonts w:eastAsia="Calibri"/>
          <w:sz w:val="24"/>
          <w:szCs w:val="24"/>
        </w:rPr>
        <w:t>/с. Малосмолистая, содержание смол-</w:t>
      </w:r>
      <w:proofErr w:type="spellStart"/>
      <w:r w:rsidRPr="002260E9">
        <w:rPr>
          <w:rFonts w:eastAsia="Calibri"/>
          <w:sz w:val="24"/>
          <w:szCs w:val="24"/>
        </w:rPr>
        <w:t>силикагелевых</w:t>
      </w:r>
      <w:proofErr w:type="spellEnd"/>
      <w:r w:rsidRPr="002260E9">
        <w:rPr>
          <w:rFonts w:eastAsia="Calibri"/>
          <w:sz w:val="24"/>
          <w:szCs w:val="24"/>
        </w:rPr>
        <w:t xml:space="preserve"> – 12,9%, малосернистая – 0,39%, </w:t>
      </w:r>
      <w:proofErr w:type="spellStart"/>
      <w:r w:rsidRPr="002260E9">
        <w:rPr>
          <w:rFonts w:eastAsia="Calibri"/>
          <w:sz w:val="24"/>
          <w:szCs w:val="24"/>
        </w:rPr>
        <w:t>малопарафинистая</w:t>
      </w:r>
      <w:proofErr w:type="spellEnd"/>
      <w:r w:rsidRPr="002260E9">
        <w:rPr>
          <w:rFonts w:eastAsia="Calibri"/>
          <w:sz w:val="24"/>
          <w:szCs w:val="24"/>
        </w:rPr>
        <w:t xml:space="preserve"> – 0,39%. </w:t>
      </w:r>
      <w:proofErr w:type="spellStart"/>
      <w:r w:rsidRPr="002260E9">
        <w:rPr>
          <w:rFonts w:eastAsia="Calibri"/>
          <w:sz w:val="24"/>
          <w:szCs w:val="24"/>
        </w:rPr>
        <w:t>Асфальтены</w:t>
      </w:r>
      <w:proofErr w:type="spellEnd"/>
      <w:r w:rsidRPr="002260E9">
        <w:rPr>
          <w:rFonts w:eastAsia="Calibri"/>
          <w:sz w:val="24"/>
          <w:szCs w:val="24"/>
        </w:rPr>
        <w:t xml:space="preserve"> присутствуют в количестве 1,2% в среднем по горизонту. Выход светлых фракций, выкипающих при </w:t>
      </w:r>
      <w:r w:rsidRPr="002260E9">
        <w:rPr>
          <w:rFonts w:eastAsia="Calibri"/>
          <w:sz w:val="24"/>
          <w:szCs w:val="24"/>
        </w:rPr>
        <w:lastRenderedPageBreak/>
        <w:t>температуре 300°С, достигает 17,9%.  359</w:t>
      </w:r>
    </w:p>
    <w:p w14:paraId="1D153E70" w14:textId="77777777" w:rsidR="004C6DB9" w:rsidRPr="002260E9" w:rsidRDefault="004C6DB9" w:rsidP="00A870B2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2260E9">
        <w:rPr>
          <w:rFonts w:eastAsia="Calibri"/>
          <w:sz w:val="24"/>
          <w:szCs w:val="24"/>
        </w:rPr>
        <w:t xml:space="preserve">Анализ результатов лабораторных исследований показал, что в целом нефть месторождения тяжелая, высоковязкая, малосмолистая, малосернистая и </w:t>
      </w:r>
      <w:proofErr w:type="spellStart"/>
      <w:r w:rsidRPr="002260E9">
        <w:rPr>
          <w:rFonts w:eastAsia="Calibri"/>
          <w:sz w:val="24"/>
          <w:szCs w:val="24"/>
        </w:rPr>
        <w:t>малопарафинистая</w:t>
      </w:r>
      <w:proofErr w:type="spellEnd"/>
      <w:r w:rsidRPr="002260E9">
        <w:rPr>
          <w:rFonts w:eastAsia="Calibri"/>
          <w:sz w:val="24"/>
          <w:szCs w:val="24"/>
        </w:rPr>
        <w:t xml:space="preserve">.   </w:t>
      </w:r>
    </w:p>
    <w:p w14:paraId="53090C34" w14:textId="77777777" w:rsidR="004C6DB9" w:rsidRPr="002260E9" w:rsidRDefault="004C6DB9" w:rsidP="00A870B2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2260E9">
        <w:rPr>
          <w:rFonts w:eastAsia="TimesNewRomanPSMT"/>
          <w:sz w:val="24"/>
          <w:szCs w:val="24"/>
        </w:rPr>
        <w:t xml:space="preserve">Наличие в нефти </w:t>
      </w:r>
      <w:r w:rsidRPr="002260E9">
        <w:rPr>
          <w:bCs/>
          <w:sz w:val="24"/>
          <w:szCs w:val="24"/>
        </w:rPr>
        <w:t xml:space="preserve">парафина в дальнейшем может создать проблему, связанную с </w:t>
      </w:r>
      <w:proofErr w:type="spellStart"/>
      <w:r w:rsidRPr="002260E9">
        <w:rPr>
          <w:bCs/>
          <w:sz w:val="24"/>
          <w:szCs w:val="24"/>
        </w:rPr>
        <w:t>асфальтосмолопарафиновыми</w:t>
      </w:r>
      <w:proofErr w:type="spellEnd"/>
      <w:r w:rsidRPr="002260E9">
        <w:rPr>
          <w:bCs/>
          <w:sz w:val="24"/>
          <w:szCs w:val="24"/>
        </w:rPr>
        <w:t xml:space="preserve"> отложениями (АСПО) в ПЗП, в наземном и подземном нефтепромысловом оборудовании. </w:t>
      </w:r>
    </w:p>
    <w:p w14:paraId="1D26059A" w14:textId="77777777" w:rsidR="004C6DB9" w:rsidRPr="002260E9" w:rsidRDefault="004C6DB9" w:rsidP="00A870B2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2260E9">
        <w:rPr>
          <w:bCs/>
          <w:sz w:val="24"/>
          <w:szCs w:val="24"/>
        </w:rPr>
        <w:t>При добыче нефти по мере продвижения продукции от забоя к устью происходит неизбежное изменение термобарических условий. Происходящие процессы уменьшают растворяющую способность нефти по отношению к таким тяжелым фракциям, как парафин, которые выделяются в виде кристаллов, образуя новую твердую фазу, предопределяя вероятность выпадения парафина в стволе скважины.</w:t>
      </w:r>
    </w:p>
    <w:p w14:paraId="56B1AF33" w14:textId="77777777" w:rsidR="004C6DB9" w:rsidRPr="002260E9" w:rsidRDefault="004C6DB9" w:rsidP="00A870B2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2260E9">
        <w:rPr>
          <w:bCs/>
          <w:sz w:val="24"/>
          <w:szCs w:val="24"/>
        </w:rPr>
        <w:t>Как показывает практика, основными промысловыми объектами, в которых наблюдается образование АСПО, являются скважинные насосы, НКТ, выкидные линии от скважин, резервуары промысловых сборных пунктов. Наиболее интенсивно АСПО откладываются на внутренней поверхности подъемных труб скважин.</w:t>
      </w:r>
    </w:p>
    <w:p w14:paraId="799B1197" w14:textId="77777777" w:rsidR="004C6DB9" w:rsidRPr="002260E9" w:rsidRDefault="004C6DB9" w:rsidP="00A870B2">
      <w:pPr>
        <w:spacing w:line="360" w:lineRule="auto"/>
        <w:ind w:firstLine="709"/>
        <w:jc w:val="both"/>
        <w:rPr>
          <w:bCs/>
          <w:sz w:val="24"/>
          <w:szCs w:val="24"/>
        </w:rPr>
      </w:pPr>
      <w:r w:rsidRPr="002260E9">
        <w:rPr>
          <w:bCs/>
          <w:sz w:val="24"/>
          <w:szCs w:val="24"/>
        </w:rPr>
        <w:t>Для предупреждения и борьбы с АСПО на месторождении Уаз рекомендуется применять наиболее часто применяемые методы, которые не требуют остановки скважин на месторождениях, — тепловые и химические методы.</w:t>
      </w:r>
    </w:p>
    <w:p w14:paraId="410F6841" w14:textId="6D38BD76" w:rsidR="004C6DB9" w:rsidRPr="002260E9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До настоящего времени на месторождении для удаления АСПО в основном применяют обработку скважин реагентом МЛ-80, результаты приводится в таблице 7.5.1. </w:t>
      </w:r>
    </w:p>
    <w:p w14:paraId="071F6B85" w14:textId="77777777" w:rsidR="004C6DB9" w:rsidRPr="002260E9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В целом, как показывает практика применения на месторождении, обработки ОГН позволяют успешно бороться с АСПО в скважинах. </w:t>
      </w:r>
    </w:p>
    <w:p w14:paraId="5B6C81FD" w14:textId="77777777" w:rsidR="004C6DB9" w:rsidRPr="002260E9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Также для расплавления АСПО возможно использование электронагревателей: переменный электрический ток подается в скважину, при этом выделяется тепло, которое нагревает нефть по всему ходу в колонне НКТ. При этом повышается температура нефти в трубах, изменяется вязкость, улучшается текучесть и предотвращается образование АСПО на подземном оборудовании. </w:t>
      </w:r>
    </w:p>
    <w:p w14:paraId="6CC3BB59" w14:textId="77777777" w:rsidR="004C6DB9" w:rsidRPr="002260E9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b/>
          <w:sz w:val="24"/>
          <w:szCs w:val="24"/>
        </w:rPr>
        <w:tab/>
        <w:t>Мероприятия по борьбе с обводненностью</w:t>
      </w:r>
    </w:p>
    <w:p w14:paraId="2BF72983" w14:textId="77777777" w:rsidR="004C6DB9" w:rsidRPr="002260E9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В целях снижения обводненности рекомендуется провести ремонтно-изоляционные работы (РИР) с применением технологии закачки вязкоупругого состава (ВУС).  ВУС - вязкоупругий состав на основе </w:t>
      </w:r>
      <w:proofErr w:type="spellStart"/>
      <w:r w:rsidRPr="002260E9">
        <w:rPr>
          <w:sz w:val="24"/>
          <w:szCs w:val="24"/>
        </w:rPr>
        <w:t>полиакриламида</w:t>
      </w:r>
      <w:proofErr w:type="spellEnd"/>
      <w:r w:rsidRPr="002260E9">
        <w:rPr>
          <w:sz w:val="24"/>
          <w:szCs w:val="24"/>
        </w:rPr>
        <w:t xml:space="preserve"> и сшивателя (ацетата хрома). Сущность технологии применения ВУС заключается в том, что маловязкий водный раствор на основе </w:t>
      </w:r>
      <w:proofErr w:type="spellStart"/>
      <w:r w:rsidRPr="002260E9">
        <w:rPr>
          <w:sz w:val="24"/>
          <w:szCs w:val="24"/>
        </w:rPr>
        <w:t>полиакриламида</w:t>
      </w:r>
      <w:proofErr w:type="spellEnd"/>
      <w:r w:rsidRPr="002260E9">
        <w:rPr>
          <w:sz w:val="24"/>
          <w:szCs w:val="24"/>
        </w:rPr>
        <w:t xml:space="preserve"> в пластовых условиях превращается в гель, способный за счет реологических свойств и адсорбции на скелете породы оказывать сопротивление </w:t>
      </w:r>
      <w:r w:rsidRPr="002260E9">
        <w:rPr>
          <w:sz w:val="24"/>
          <w:szCs w:val="24"/>
        </w:rPr>
        <w:lastRenderedPageBreak/>
        <w:t xml:space="preserve">фильтрации воды, способствующее выравниванию неоднородности пласта. </w:t>
      </w:r>
    </w:p>
    <w:p w14:paraId="44005AE2" w14:textId="77777777" w:rsidR="004C6DB9" w:rsidRPr="002260E9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Для объективной оценки эффективности ВУС необходимо проводить геофизические исследования с целью установления источников и закономерностей процесса обводнения продукции скважин. Подбор технологий, направленных на ликвидацию </w:t>
      </w:r>
      <w:proofErr w:type="spellStart"/>
      <w:r w:rsidRPr="002260E9">
        <w:rPr>
          <w:sz w:val="24"/>
          <w:szCs w:val="24"/>
        </w:rPr>
        <w:t>водопроявлений</w:t>
      </w:r>
      <w:proofErr w:type="spellEnd"/>
      <w:r w:rsidRPr="002260E9">
        <w:rPr>
          <w:sz w:val="24"/>
          <w:szCs w:val="24"/>
        </w:rPr>
        <w:t>, следует вести в зависимости от геолого-физических условий призабойных зон и пласта в целом. По своему петрографическому составу нефтеносные пласты месторождения резко отличаются друг от друга. В связи с этим для эффективного воздействия на пласты технологии воздействия, объемы и составы композиций химических продуктов должны быть подобраны строго применительно к каждому продуктивному пласту. Необходимо перед проведением изоляционных работ провести исследования индикаторным методом по определению зон высокой проводимости.</w:t>
      </w:r>
    </w:p>
    <w:p w14:paraId="5CAB7734" w14:textId="77777777" w:rsidR="004C6DB9" w:rsidRPr="002260E9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Следует отметить, что возможными причинами недостаточной эффективности проведенной технологии закачки ВУС являются:</w:t>
      </w:r>
    </w:p>
    <w:p w14:paraId="3908DD55" w14:textId="77777777" w:rsidR="004C6DB9" w:rsidRPr="002260E9" w:rsidRDefault="004C6DB9" w:rsidP="00A870B2">
      <w:pPr>
        <w:widowControl/>
        <w:numPr>
          <w:ilvl w:val="0"/>
          <w:numId w:val="21"/>
        </w:numPr>
        <w:autoSpaceDE/>
        <w:autoSpaceDN/>
        <w:adjustRightInd/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не определение характера поступления воды в связи с отсутствием геофизических исследований (ГИС);</w:t>
      </w:r>
    </w:p>
    <w:p w14:paraId="241FDEBF" w14:textId="77777777" w:rsidR="004C6DB9" w:rsidRPr="002260E9" w:rsidRDefault="004C6DB9" w:rsidP="00A870B2">
      <w:pPr>
        <w:widowControl/>
        <w:numPr>
          <w:ilvl w:val="0"/>
          <w:numId w:val="21"/>
        </w:numPr>
        <w:autoSpaceDE/>
        <w:autoSpaceDN/>
        <w:adjustRightInd/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несоответствие применяемой технологии причинам обводнения;</w:t>
      </w:r>
    </w:p>
    <w:p w14:paraId="75B10932" w14:textId="77777777" w:rsidR="004C6DB9" w:rsidRPr="002260E9" w:rsidRDefault="004C6DB9" w:rsidP="00A870B2">
      <w:pPr>
        <w:widowControl/>
        <w:numPr>
          <w:ilvl w:val="0"/>
          <w:numId w:val="21"/>
        </w:numPr>
        <w:autoSpaceDE/>
        <w:autoSpaceDN/>
        <w:adjustRightInd/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отсутствие должного контроля качества приготовления раствора.</w:t>
      </w:r>
    </w:p>
    <w:p w14:paraId="4B5C478F" w14:textId="77777777" w:rsidR="004C6DB9" w:rsidRPr="002260E9" w:rsidRDefault="004C6DB9" w:rsidP="00A870B2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2260E9">
        <w:rPr>
          <w:b/>
          <w:sz w:val="24"/>
          <w:szCs w:val="24"/>
        </w:rPr>
        <w:t xml:space="preserve">Мероприятия по борьбе с </w:t>
      </w:r>
      <w:proofErr w:type="spellStart"/>
      <w:r w:rsidRPr="002260E9">
        <w:rPr>
          <w:b/>
          <w:sz w:val="24"/>
          <w:szCs w:val="24"/>
        </w:rPr>
        <w:t>пескопроявлением</w:t>
      </w:r>
      <w:proofErr w:type="spellEnd"/>
    </w:p>
    <w:p w14:paraId="2E320C1F" w14:textId="77777777" w:rsidR="004C6DB9" w:rsidRPr="002260E9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Из практического опыта эксплуатации добывающих скважин </w:t>
      </w:r>
      <w:r w:rsidRPr="002260E9">
        <w:rPr>
          <w:sz w:val="24"/>
        </w:rPr>
        <w:t xml:space="preserve">месторождения Уаз </w:t>
      </w:r>
      <w:r w:rsidRPr="002260E9">
        <w:rPr>
          <w:sz w:val="24"/>
          <w:szCs w:val="24"/>
        </w:rPr>
        <w:t>известно, что вместе с нефтью из продуктивных пластов в скважины выносится песок.</w:t>
      </w:r>
      <w:r w:rsidRPr="002260E9">
        <w:rPr>
          <w:color w:val="FF0000"/>
          <w:sz w:val="24"/>
          <w:szCs w:val="24"/>
        </w:rPr>
        <w:t xml:space="preserve"> </w:t>
      </w:r>
      <w:r w:rsidRPr="002260E9">
        <w:rPr>
          <w:sz w:val="24"/>
        </w:rPr>
        <w:t>Чрезмерное количество песка в продукции приводит к осаждению части его на забое скважин, образованию песчаных пробок и снижению продуктивности.</w:t>
      </w:r>
      <w:r w:rsidRPr="002260E9">
        <w:rPr>
          <w:sz w:val="24"/>
          <w:szCs w:val="24"/>
        </w:rPr>
        <w:t xml:space="preserve"> Образование песчаных пробок, как правило, связано с низкой скоростью подъема жидкости, пульсирующим режимом работы скважинных насосов и остановками скважин.</w:t>
      </w:r>
    </w:p>
    <w:p w14:paraId="5107CC90" w14:textId="77777777" w:rsidR="004C6DB9" w:rsidRPr="002260E9" w:rsidRDefault="004C6DB9" w:rsidP="00A870B2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Кроме того, со</w:t>
      </w:r>
      <w:r w:rsidRPr="002260E9">
        <w:rPr>
          <w:sz w:val="24"/>
          <w:szCs w:val="24"/>
        </w:rPr>
        <w:softHyphen/>
        <w:t>держание в откачиваемой продукции пес</w:t>
      </w:r>
      <w:r w:rsidRPr="002260E9">
        <w:rPr>
          <w:sz w:val="24"/>
          <w:szCs w:val="24"/>
        </w:rPr>
        <w:softHyphen/>
        <w:t>ка является серьезным фактором, осложняющим работу глубинных насосов. Такая продукция, попадая в глубинный насос УШГН, приводит к из</w:t>
      </w:r>
      <w:r w:rsidRPr="002260E9">
        <w:rPr>
          <w:sz w:val="24"/>
          <w:szCs w:val="24"/>
        </w:rPr>
        <w:softHyphen/>
        <w:t>носу пары трения «цилиндр-плунжер», клапанов, вызывает утечки, а в ряде случа</w:t>
      </w:r>
      <w:r w:rsidRPr="002260E9">
        <w:rPr>
          <w:sz w:val="24"/>
          <w:szCs w:val="24"/>
        </w:rPr>
        <w:softHyphen/>
        <w:t xml:space="preserve">ев вызывает заклинивание плунжера в цилиндре и обрыв штанг. В ЭВН содержание песка в пластовом флюиде приводит к истиранию эластомеров, а в некоторых случаях и заклиниванию ротора в статоре. </w:t>
      </w:r>
    </w:p>
    <w:p w14:paraId="489171DF" w14:textId="77777777" w:rsidR="00E34C1E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В настоящее время борьбу с песчаными пробками на </w:t>
      </w:r>
      <w:r w:rsidRPr="002260E9">
        <w:rPr>
          <w:sz w:val="24"/>
        </w:rPr>
        <w:t>месторождении Уаз ведут</w:t>
      </w:r>
      <w:r w:rsidRPr="002260E9">
        <w:rPr>
          <w:sz w:val="24"/>
          <w:szCs w:val="24"/>
        </w:rPr>
        <w:t xml:space="preserve"> путем промывок забоя. Частота промывок определяется опытным путем для каждой скважины индивидуально. Так за анализируемый период было проведено 1 </w:t>
      </w:r>
      <w:proofErr w:type="spellStart"/>
      <w:r w:rsidRPr="002260E9">
        <w:rPr>
          <w:sz w:val="24"/>
          <w:szCs w:val="24"/>
        </w:rPr>
        <w:t>скважино</w:t>
      </w:r>
      <w:proofErr w:type="spellEnd"/>
      <w:r w:rsidRPr="002260E9">
        <w:rPr>
          <w:sz w:val="24"/>
          <w:szCs w:val="24"/>
        </w:rPr>
        <w:t xml:space="preserve">-операции по промывке песчаных пробок на эксплуатационных скважинах и 3 </w:t>
      </w:r>
      <w:proofErr w:type="spellStart"/>
      <w:r w:rsidRPr="002260E9">
        <w:rPr>
          <w:sz w:val="24"/>
          <w:szCs w:val="24"/>
        </w:rPr>
        <w:t>скважино</w:t>
      </w:r>
      <w:proofErr w:type="spellEnd"/>
      <w:r w:rsidRPr="002260E9">
        <w:rPr>
          <w:sz w:val="24"/>
          <w:szCs w:val="24"/>
        </w:rPr>
        <w:t xml:space="preserve">-операции на нагнетательных скважинах. В 2020г.г. мероприятии по борьбе с </w:t>
      </w:r>
      <w:proofErr w:type="spellStart"/>
      <w:r w:rsidRPr="002260E9">
        <w:rPr>
          <w:sz w:val="24"/>
          <w:szCs w:val="24"/>
        </w:rPr>
        <w:lastRenderedPageBreak/>
        <w:t>пескопроявлением</w:t>
      </w:r>
      <w:proofErr w:type="spellEnd"/>
      <w:r w:rsidRPr="002260E9">
        <w:rPr>
          <w:sz w:val="24"/>
          <w:szCs w:val="24"/>
        </w:rPr>
        <w:t xml:space="preserve"> не проводились. Результаты приведены ниже:</w:t>
      </w:r>
    </w:p>
    <w:p w14:paraId="38A273B2" w14:textId="291C951E" w:rsidR="004C6DB9" w:rsidRPr="00E34C1E" w:rsidRDefault="004C6DB9" w:rsidP="00A870B2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Рекомендуется применить установку </w:t>
      </w:r>
      <w:proofErr w:type="spellStart"/>
      <w:r w:rsidRPr="002260E9">
        <w:rPr>
          <w:color w:val="000000"/>
          <w:sz w:val="24"/>
          <w:szCs w:val="24"/>
        </w:rPr>
        <w:t>противопесочных</w:t>
      </w:r>
      <w:proofErr w:type="spellEnd"/>
      <w:r w:rsidRPr="002260E9">
        <w:rPr>
          <w:color w:val="000000"/>
          <w:sz w:val="24"/>
          <w:szCs w:val="24"/>
        </w:rPr>
        <w:t xml:space="preserve"> фильтрующих элементов. Данные устройства могут отличаться составом, размером, структурой, чаще всего их применяют для перекрывания забоя. Обычно фильтр ставится при сильном обрушении для того, чтобы предотвратить полное засыпание скважины песком, а также для того, чтобы снизить процент попадания песка в жидкость.</w:t>
      </w:r>
    </w:p>
    <w:p w14:paraId="4B3D3946" w14:textId="77777777" w:rsidR="004C6DB9" w:rsidRPr="002260E9" w:rsidRDefault="004C6DB9" w:rsidP="00A870B2">
      <w:pPr>
        <w:spacing w:line="360" w:lineRule="auto"/>
        <w:ind w:firstLine="709"/>
        <w:jc w:val="both"/>
        <w:rPr>
          <w:iCs/>
          <w:sz w:val="24"/>
          <w:szCs w:val="24"/>
        </w:rPr>
      </w:pPr>
      <w:r w:rsidRPr="002260E9">
        <w:rPr>
          <w:sz w:val="24"/>
          <w:szCs w:val="24"/>
        </w:rPr>
        <w:t>На месторождении Уаз за отчетный период проводились следующие мероприятия по предупреждению и борьбе с осложнениями при эксплуатации скважин:</w:t>
      </w:r>
      <w:r w:rsidRPr="002260E9">
        <w:rPr>
          <w:iCs/>
          <w:sz w:val="24"/>
          <w:szCs w:val="24"/>
        </w:rPr>
        <w:t xml:space="preserve"> обработка ПЗС горячей нефтью, </w:t>
      </w:r>
      <w:r w:rsidRPr="002260E9">
        <w:rPr>
          <w:bCs/>
          <w:sz w:val="24"/>
          <w:szCs w:val="24"/>
        </w:rPr>
        <w:t>промывка песчаной пробки.</w:t>
      </w:r>
    </w:p>
    <w:p w14:paraId="06CB0275" w14:textId="010F3CC1" w:rsidR="004C6DB9" w:rsidRPr="002260E9" w:rsidRDefault="004C6DB9" w:rsidP="00A870B2">
      <w:pPr>
        <w:spacing w:line="360" w:lineRule="auto"/>
        <w:ind w:firstLine="709"/>
        <w:jc w:val="both"/>
        <w:rPr>
          <w:rFonts w:eastAsia="Calibri"/>
          <w:color w:val="FF0000"/>
          <w:sz w:val="24"/>
          <w:szCs w:val="24"/>
        </w:rPr>
      </w:pPr>
      <w:r w:rsidRPr="002260E9">
        <w:rPr>
          <w:rFonts w:eastAsia="Calibri"/>
          <w:sz w:val="24"/>
          <w:szCs w:val="24"/>
        </w:rPr>
        <w:t xml:space="preserve">Объем работ </w:t>
      </w:r>
      <w:r w:rsidRPr="002260E9">
        <w:rPr>
          <w:sz w:val="24"/>
          <w:szCs w:val="24"/>
        </w:rPr>
        <w:t xml:space="preserve">за указанный период в целом по месторождению </w:t>
      </w:r>
      <w:r w:rsidRPr="002260E9">
        <w:rPr>
          <w:rFonts w:eastAsia="Calibri"/>
          <w:sz w:val="24"/>
          <w:szCs w:val="24"/>
        </w:rPr>
        <w:t>составил</w:t>
      </w:r>
      <w:r w:rsidRPr="002260E9">
        <w:rPr>
          <w:rFonts w:eastAsia="Calibri"/>
          <w:color w:val="FF0000"/>
          <w:sz w:val="24"/>
          <w:szCs w:val="24"/>
        </w:rPr>
        <w:t xml:space="preserve"> </w:t>
      </w:r>
      <w:r w:rsidRPr="002260E9">
        <w:rPr>
          <w:rFonts w:eastAsia="Calibri"/>
          <w:sz w:val="24"/>
          <w:szCs w:val="24"/>
        </w:rPr>
        <w:t xml:space="preserve">5 </w:t>
      </w:r>
      <w:proofErr w:type="spellStart"/>
      <w:r w:rsidRPr="002260E9">
        <w:rPr>
          <w:rFonts w:eastAsia="Calibri"/>
          <w:sz w:val="24"/>
          <w:szCs w:val="24"/>
        </w:rPr>
        <w:t>скважино</w:t>
      </w:r>
      <w:proofErr w:type="spellEnd"/>
      <w:r w:rsidRPr="002260E9">
        <w:rPr>
          <w:rFonts w:eastAsia="Calibri"/>
          <w:sz w:val="24"/>
          <w:szCs w:val="24"/>
        </w:rPr>
        <w:t xml:space="preserve">-операций, в том числе: </w:t>
      </w:r>
      <w:r w:rsidRPr="002260E9">
        <w:rPr>
          <w:iCs/>
          <w:sz w:val="24"/>
          <w:szCs w:val="24"/>
        </w:rPr>
        <w:t>промывка реагентом МЛ-80</w:t>
      </w:r>
      <w:r w:rsidRPr="002260E9">
        <w:rPr>
          <w:rFonts w:eastAsia="Calibri"/>
          <w:sz w:val="24"/>
          <w:szCs w:val="24"/>
        </w:rPr>
        <w:t xml:space="preserve">– 1, </w:t>
      </w:r>
      <w:r w:rsidRPr="002260E9">
        <w:rPr>
          <w:bCs/>
          <w:sz w:val="24"/>
          <w:szCs w:val="24"/>
        </w:rPr>
        <w:t>промывка песчаной пробки</w:t>
      </w:r>
      <w:r w:rsidRPr="002260E9">
        <w:rPr>
          <w:rFonts w:eastAsia="Calibri"/>
          <w:sz w:val="24"/>
          <w:szCs w:val="24"/>
        </w:rPr>
        <w:t xml:space="preserve"> – 4.</w:t>
      </w:r>
      <w:r w:rsidRPr="002260E9">
        <w:rPr>
          <w:rFonts w:eastAsia="Calibri"/>
          <w:color w:val="FF0000"/>
          <w:sz w:val="24"/>
          <w:szCs w:val="24"/>
        </w:rPr>
        <w:t xml:space="preserve"> </w:t>
      </w:r>
    </w:p>
    <w:p w14:paraId="5AF6AB48" w14:textId="6C2BAB11" w:rsidR="004C6DB9" w:rsidRPr="002260E9" w:rsidRDefault="004C6DB9" w:rsidP="00A870B2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2260E9">
        <w:rPr>
          <w:rFonts w:eastAsia="Calibri"/>
          <w:sz w:val="24"/>
          <w:szCs w:val="24"/>
        </w:rPr>
        <w:t>Таким образом, исходя из вышеуказанного анализа, мероприятия, проводимые по борьбе с АСПО и по промывке песчаных пробок на месторождении</w:t>
      </w:r>
      <w:r w:rsidRPr="002260E9">
        <w:rPr>
          <w:rFonts w:eastAsia="Calibri"/>
        </w:rPr>
        <w:t xml:space="preserve"> </w:t>
      </w:r>
      <w:r w:rsidRPr="002260E9">
        <w:rPr>
          <w:rFonts w:eastAsia="Calibri"/>
          <w:sz w:val="24"/>
          <w:szCs w:val="24"/>
        </w:rPr>
        <w:t>Уаз показывают свою эффективность и рекомендуется их продолжать.</w:t>
      </w:r>
    </w:p>
    <w:p w14:paraId="4415C52B" w14:textId="77777777" w:rsidR="004C6DB9" w:rsidRPr="002260E9" w:rsidRDefault="004C6DB9" w:rsidP="00A870B2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260E9">
        <w:rPr>
          <w:b/>
          <w:sz w:val="24"/>
          <w:szCs w:val="24"/>
        </w:rPr>
        <w:t xml:space="preserve">Рекомендации по разделу: </w:t>
      </w:r>
    </w:p>
    <w:p w14:paraId="1239DE90" w14:textId="77777777" w:rsidR="004C6DB9" w:rsidRPr="002260E9" w:rsidRDefault="004C6DB9" w:rsidP="00A870B2">
      <w:pPr>
        <w:widowControl/>
        <w:numPr>
          <w:ilvl w:val="0"/>
          <w:numId w:val="22"/>
        </w:numPr>
        <w:autoSpaceDE/>
        <w:autoSpaceDN/>
        <w:adjustRightInd/>
        <w:spacing w:line="360" w:lineRule="auto"/>
        <w:ind w:left="0"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К основным способам борьбы с отложениями парафина относится использование НКТ с гладкими защитными поверхностями. Для создания защитных поверхностей можно использовать лакокрасочные материалы (бакелитовый, эпоксидный, </w:t>
      </w:r>
      <w:proofErr w:type="spellStart"/>
      <w:r w:rsidRPr="002260E9">
        <w:rPr>
          <w:sz w:val="24"/>
          <w:szCs w:val="24"/>
        </w:rPr>
        <w:t>бакелито</w:t>
      </w:r>
      <w:proofErr w:type="spellEnd"/>
      <w:r w:rsidRPr="002260E9">
        <w:rPr>
          <w:sz w:val="24"/>
          <w:szCs w:val="24"/>
        </w:rPr>
        <w:t xml:space="preserve">-эпоксидный модифицированный типа ЮЭЛ лаки). </w:t>
      </w:r>
    </w:p>
    <w:p w14:paraId="511BE8EB" w14:textId="77777777" w:rsidR="004C6DB9" w:rsidRPr="002260E9" w:rsidRDefault="004C6DB9" w:rsidP="00A870B2">
      <w:pPr>
        <w:pStyle w:val="ae"/>
        <w:widowControl w:val="0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60E9">
        <w:rPr>
          <w:rFonts w:ascii="Times New Roman" w:eastAsia="Calibri" w:hAnsi="Times New Roman" w:cs="Times New Roman"/>
          <w:sz w:val="24"/>
          <w:szCs w:val="24"/>
        </w:rPr>
        <w:t xml:space="preserve">Существует много методов борьбы с </w:t>
      </w:r>
      <w:proofErr w:type="spellStart"/>
      <w:r w:rsidRPr="002260E9">
        <w:rPr>
          <w:rFonts w:ascii="Times New Roman" w:eastAsia="Calibri" w:hAnsi="Times New Roman" w:cs="Times New Roman"/>
          <w:sz w:val="24"/>
          <w:szCs w:val="24"/>
        </w:rPr>
        <w:t>пескопроявлением</w:t>
      </w:r>
      <w:proofErr w:type="spellEnd"/>
      <w:r w:rsidRPr="002260E9">
        <w:rPr>
          <w:rFonts w:ascii="Times New Roman" w:eastAsia="Calibri" w:hAnsi="Times New Roman" w:cs="Times New Roman"/>
          <w:sz w:val="24"/>
          <w:szCs w:val="24"/>
        </w:rPr>
        <w:t xml:space="preserve">: улучшение условий по обеспечению выноса поступающих из пласта частиц на поверхность – применение трубчатых штанг, спуск хвостовиков в пределы продуктивной зоны, подлив жидкости; для борьбы с абразивным износом подземного оборудования созданы всевозможные конструкции якорей, </w:t>
      </w:r>
      <w:proofErr w:type="spellStart"/>
      <w:r w:rsidRPr="002260E9">
        <w:rPr>
          <w:rFonts w:ascii="Times New Roman" w:eastAsia="Calibri" w:hAnsi="Times New Roman" w:cs="Times New Roman"/>
          <w:sz w:val="24"/>
          <w:szCs w:val="24"/>
        </w:rPr>
        <w:t>поднасосных</w:t>
      </w:r>
      <w:proofErr w:type="spellEnd"/>
      <w:r w:rsidRPr="002260E9">
        <w:rPr>
          <w:rFonts w:ascii="Times New Roman" w:eastAsia="Calibri" w:hAnsi="Times New Roman" w:cs="Times New Roman"/>
          <w:sz w:val="24"/>
          <w:szCs w:val="24"/>
        </w:rPr>
        <w:t xml:space="preserve"> фильтров и других защитных устройств; для крепления пород пласта в призабойной зоне скважин применяются химические, </w:t>
      </w:r>
      <w:proofErr w:type="spellStart"/>
      <w:r w:rsidRPr="002260E9">
        <w:rPr>
          <w:rFonts w:ascii="Times New Roman" w:eastAsia="Calibri" w:hAnsi="Times New Roman" w:cs="Times New Roman"/>
          <w:sz w:val="24"/>
          <w:szCs w:val="24"/>
        </w:rPr>
        <w:t>физико</w:t>
      </w:r>
      <w:proofErr w:type="spellEnd"/>
      <w:r w:rsidRPr="002260E9">
        <w:rPr>
          <w:rFonts w:ascii="Times New Roman" w:eastAsia="Calibri" w:hAnsi="Times New Roman" w:cs="Times New Roman"/>
          <w:sz w:val="24"/>
          <w:szCs w:val="24"/>
        </w:rPr>
        <w:t xml:space="preserve"> – химические и механические методы крепления и комбинации этих методов; наиболее простыми и доступными методами предотвращения поступления песка из пласта являются механические, к ним относятся оборудование скважин </w:t>
      </w:r>
      <w:proofErr w:type="spellStart"/>
      <w:r w:rsidRPr="002260E9">
        <w:rPr>
          <w:rFonts w:ascii="Times New Roman" w:eastAsia="Calibri" w:hAnsi="Times New Roman" w:cs="Times New Roman"/>
          <w:sz w:val="24"/>
          <w:szCs w:val="24"/>
        </w:rPr>
        <w:t>противопесочными</w:t>
      </w:r>
      <w:proofErr w:type="spellEnd"/>
      <w:r w:rsidRPr="002260E9">
        <w:rPr>
          <w:rFonts w:ascii="Times New Roman" w:eastAsia="Calibri" w:hAnsi="Times New Roman" w:cs="Times New Roman"/>
          <w:sz w:val="24"/>
          <w:szCs w:val="24"/>
        </w:rPr>
        <w:t xml:space="preserve"> вставными фильтрами или образование фильтров на забое путем намыва фильтрующих материалов</w:t>
      </w:r>
    </w:p>
    <w:p w14:paraId="36C35876" w14:textId="02D3D720" w:rsidR="004C6DB9" w:rsidRPr="002260E9" w:rsidRDefault="004C6DB9" w:rsidP="00A870B2">
      <w:pPr>
        <w:spacing w:line="360" w:lineRule="auto"/>
        <w:ind w:firstLine="709"/>
        <w:jc w:val="both"/>
        <w:rPr>
          <w:rFonts w:eastAsia="Calibri"/>
          <w:b/>
        </w:rPr>
      </w:pPr>
      <w:r w:rsidRPr="002260E9">
        <w:rPr>
          <w:sz w:val="24"/>
          <w:szCs w:val="24"/>
        </w:rPr>
        <w:t>Рекомендуемые мероприятия по предупреждению осложнений при эксплуатации скважин по рекомендуемому варианту разработки представлены в таблице 6.2.</w:t>
      </w:r>
      <w:r w:rsidR="00E34C1E">
        <w:rPr>
          <w:sz w:val="24"/>
          <w:szCs w:val="24"/>
        </w:rPr>
        <w:t>1</w:t>
      </w:r>
      <w:r w:rsidR="00A870B2">
        <w:rPr>
          <w:sz w:val="24"/>
          <w:szCs w:val="24"/>
        </w:rPr>
        <w:t>.</w:t>
      </w:r>
    </w:p>
    <w:p w14:paraId="3B534BDC" w14:textId="77777777" w:rsidR="00A870B2" w:rsidRDefault="00A870B2" w:rsidP="004C6DB9">
      <w:pPr>
        <w:contextualSpacing/>
        <w:jc w:val="both"/>
        <w:rPr>
          <w:rFonts w:eastAsia="Calibri"/>
          <w:b/>
        </w:rPr>
      </w:pPr>
    </w:p>
    <w:p w14:paraId="4F4C3E01" w14:textId="77777777" w:rsidR="00A870B2" w:rsidRDefault="00A870B2" w:rsidP="004C6DB9">
      <w:pPr>
        <w:contextualSpacing/>
        <w:jc w:val="both"/>
        <w:rPr>
          <w:rFonts w:eastAsia="Calibri"/>
          <w:b/>
        </w:rPr>
      </w:pPr>
    </w:p>
    <w:p w14:paraId="2ACC71F0" w14:textId="076B826E" w:rsidR="00A870B2" w:rsidRDefault="00A870B2" w:rsidP="004C6DB9">
      <w:pPr>
        <w:contextualSpacing/>
        <w:jc w:val="both"/>
        <w:rPr>
          <w:rFonts w:eastAsia="Calibri"/>
          <w:b/>
        </w:rPr>
      </w:pPr>
    </w:p>
    <w:p w14:paraId="42776457" w14:textId="79514826" w:rsidR="00A870B2" w:rsidRDefault="00A870B2" w:rsidP="004C6DB9">
      <w:pPr>
        <w:contextualSpacing/>
        <w:jc w:val="both"/>
        <w:rPr>
          <w:rFonts w:eastAsia="Calibri"/>
          <w:b/>
        </w:rPr>
      </w:pPr>
    </w:p>
    <w:p w14:paraId="3E49E53F" w14:textId="33EC7D13" w:rsidR="00A870B2" w:rsidRDefault="00A870B2" w:rsidP="004C6DB9">
      <w:pPr>
        <w:contextualSpacing/>
        <w:jc w:val="both"/>
        <w:rPr>
          <w:rFonts w:eastAsia="Calibri"/>
          <w:b/>
        </w:rPr>
      </w:pPr>
    </w:p>
    <w:p w14:paraId="12871DEB" w14:textId="77777777" w:rsidR="00A870B2" w:rsidRDefault="00A870B2" w:rsidP="004C6DB9">
      <w:pPr>
        <w:contextualSpacing/>
        <w:jc w:val="both"/>
        <w:rPr>
          <w:rFonts w:eastAsia="Calibri"/>
          <w:b/>
        </w:rPr>
      </w:pPr>
    </w:p>
    <w:p w14:paraId="0EA59F10" w14:textId="77777777" w:rsidR="00A870B2" w:rsidRDefault="00A870B2" w:rsidP="004C6DB9">
      <w:pPr>
        <w:contextualSpacing/>
        <w:jc w:val="both"/>
        <w:rPr>
          <w:rFonts w:eastAsia="Calibri"/>
          <w:b/>
        </w:rPr>
      </w:pPr>
    </w:p>
    <w:p w14:paraId="5C9C535D" w14:textId="003BBBF0" w:rsidR="004C6DB9" w:rsidRPr="002260E9" w:rsidRDefault="004C6DB9" w:rsidP="004C6DB9">
      <w:pPr>
        <w:contextualSpacing/>
        <w:jc w:val="both"/>
        <w:rPr>
          <w:rFonts w:eastAsia="Calibri"/>
          <w:b/>
        </w:rPr>
      </w:pPr>
      <w:r w:rsidRPr="002260E9">
        <w:rPr>
          <w:rFonts w:eastAsia="Calibri"/>
          <w:b/>
        </w:rPr>
        <w:lastRenderedPageBreak/>
        <w:t>Таблица 6.2.</w:t>
      </w:r>
      <w:r w:rsidR="00E34C1E">
        <w:rPr>
          <w:rFonts w:eastAsia="Calibri"/>
          <w:b/>
        </w:rPr>
        <w:t>1</w:t>
      </w:r>
      <w:r w:rsidRPr="002260E9">
        <w:rPr>
          <w:rFonts w:eastAsia="Calibri"/>
          <w:b/>
        </w:rPr>
        <w:t xml:space="preserve"> – Выполняемые и рекомендуемые мероприятия по предотвращению осложнений при эксплуатации скважин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1018"/>
        <w:gridCol w:w="2737"/>
        <w:gridCol w:w="1584"/>
        <w:gridCol w:w="1607"/>
        <w:gridCol w:w="1705"/>
      </w:tblGrid>
      <w:tr w:rsidR="004C6DB9" w:rsidRPr="002260E9" w14:paraId="3F9E2046" w14:textId="77777777" w:rsidTr="00A870B2">
        <w:trPr>
          <w:trHeight w:val="811"/>
        </w:trPr>
        <w:tc>
          <w:tcPr>
            <w:tcW w:w="69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743707B3" w14:textId="77777777" w:rsidR="004C6DB9" w:rsidRPr="002260E9" w:rsidRDefault="004C6DB9" w:rsidP="004C6DB9">
            <w:pPr>
              <w:jc w:val="center"/>
              <w:rPr>
                <w:rFonts w:eastAsia="Calibri"/>
                <w:b/>
              </w:rPr>
            </w:pPr>
            <w:r w:rsidRPr="002260E9">
              <w:rPr>
                <w:rFonts w:eastAsia="Calibri"/>
                <w:b/>
              </w:rPr>
              <w:t>№№ п/п</w:t>
            </w: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E2F53F6" w14:textId="77777777" w:rsidR="004C6DB9" w:rsidRPr="002260E9" w:rsidRDefault="004C6DB9" w:rsidP="004C6DB9">
            <w:pPr>
              <w:jc w:val="center"/>
              <w:rPr>
                <w:rFonts w:eastAsia="Calibri"/>
                <w:b/>
              </w:rPr>
            </w:pPr>
            <w:r w:rsidRPr="002260E9">
              <w:rPr>
                <w:rFonts w:eastAsia="Calibri"/>
                <w:b/>
                <w:bCs/>
                <w:iCs/>
              </w:rPr>
              <w:t>Наименование периода</w:t>
            </w:r>
          </w:p>
        </w:tc>
        <w:tc>
          <w:tcPr>
            <w:tcW w:w="27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B500F8" w14:textId="77777777" w:rsidR="004C6DB9" w:rsidRPr="002260E9" w:rsidRDefault="004C6DB9" w:rsidP="004C6DB9">
            <w:pPr>
              <w:jc w:val="center"/>
              <w:rPr>
                <w:rFonts w:eastAsia="Calibri"/>
                <w:b/>
              </w:rPr>
            </w:pPr>
            <w:r w:rsidRPr="002260E9">
              <w:rPr>
                <w:rFonts w:eastAsia="Calibri"/>
                <w:b/>
              </w:rPr>
              <w:t>Виды мероприятий</w:t>
            </w: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F32CFE" w14:textId="77777777" w:rsidR="004C6DB9" w:rsidRPr="002260E9" w:rsidRDefault="004C6DB9" w:rsidP="004C6DB9">
            <w:pPr>
              <w:jc w:val="center"/>
              <w:rPr>
                <w:rFonts w:eastAsia="Calibri"/>
                <w:b/>
              </w:rPr>
            </w:pPr>
            <w:r w:rsidRPr="002260E9">
              <w:rPr>
                <w:rFonts w:eastAsia="Calibri"/>
                <w:b/>
              </w:rPr>
              <w:t xml:space="preserve">Объемы применения </w:t>
            </w:r>
          </w:p>
        </w:tc>
        <w:tc>
          <w:tcPr>
            <w:tcW w:w="16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11F2B3" w14:textId="77777777" w:rsidR="004C6DB9" w:rsidRPr="002260E9" w:rsidRDefault="004C6DB9" w:rsidP="004C6DB9">
            <w:pPr>
              <w:jc w:val="center"/>
              <w:rPr>
                <w:rFonts w:eastAsia="Calibri"/>
                <w:b/>
              </w:rPr>
            </w:pPr>
            <w:r w:rsidRPr="002260E9">
              <w:rPr>
                <w:rFonts w:eastAsia="Calibri"/>
                <w:b/>
              </w:rPr>
              <w:t>Периодичность</w:t>
            </w:r>
          </w:p>
        </w:tc>
        <w:tc>
          <w:tcPr>
            <w:tcW w:w="170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98A27C" w14:textId="77777777" w:rsidR="004C6DB9" w:rsidRPr="002260E9" w:rsidRDefault="004C6DB9" w:rsidP="004C6DB9">
            <w:pPr>
              <w:jc w:val="center"/>
              <w:rPr>
                <w:rFonts w:eastAsia="Calibri"/>
                <w:b/>
              </w:rPr>
            </w:pPr>
            <w:r w:rsidRPr="002260E9">
              <w:rPr>
                <w:rFonts w:eastAsia="Calibri"/>
                <w:b/>
              </w:rPr>
              <w:t>Примечание</w:t>
            </w:r>
          </w:p>
        </w:tc>
      </w:tr>
      <w:tr w:rsidR="004C6DB9" w:rsidRPr="002260E9" w14:paraId="752A1D87" w14:textId="77777777" w:rsidTr="00A870B2">
        <w:trPr>
          <w:trHeight w:val="564"/>
        </w:trPr>
        <w:tc>
          <w:tcPr>
            <w:tcW w:w="69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DE09BB4" w14:textId="77777777" w:rsidR="004C6DB9" w:rsidRPr="002260E9" w:rsidRDefault="004C6DB9" w:rsidP="004C6DB9">
            <w:pPr>
              <w:jc w:val="center"/>
              <w:rPr>
                <w:rFonts w:eastAsia="Calibri"/>
                <w:b/>
              </w:rPr>
            </w:pPr>
            <w:r w:rsidRPr="002260E9">
              <w:rPr>
                <w:rFonts w:eastAsia="Calibri"/>
                <w:b/>
              </w:rPr>
              <w:t>1</w:t>
            </w:r>
          </w:p>
        </w:tc>
        <w:tc>
          <w:tcPr>
            <w:tcW w:w="1018" w:type="dxa"/>
            <w:vMerge w:val="restart"/>
            <w:shd w:val="clear" w:color="auto" w:fill="auto"/>
            <w:vAlign w:val="center"/>
          </w:tcPr>
          <w:p w14:paraId="3CC22707" w14:textId="77777777" w:rsidR="004C6DB9" w:rsidRPr="002260E9" w:rsidRDefault="004C6DB9" w:rsidP="004C6DB9">
            <w:pPr>
              <w:jc w:val="center"/>
              <w:rPr>
                <w:rFonts w:eastAsia="Calibri"/>
              </w:rPr>
            </w:pPr>
            <w:r w:rsidRPr="002260E9">
              <w:rPr>
                <w:rFonts w:eastAsia="Calibri"/>
              </w:rPr>
              <w:t>На период прогноза</w:t>
            </w:r>
          </w:p>
        </w:tc>
        <w:tc>
          <w:tcPr>
            <w:tcW w:w="2737" w:type="dxa"/>
            <w:shd w:val="clear" w:color="auto" w:fill="auto"/>
          </w:tcPr>
          <w:p w14:paraId="7F5FFAD3" w14:textId="77777777" w:rsidR="004C6DB9" w:rsidRPr="002260E9" w:rsidRDefault="004C6DB9" w:rsidP="004C6DB9">
            <w:pPr>
              <w:rPr>
                <w:rFonts w:eastAsia="Calibri"/>
              </w:rPr>
            </w:pPr>
            <w:r w:rsidRPr="002260E9">
              <w:rPr>
                <w:rFonts w:eastAsia="Calibri"/>
              </w:rPr>
              <w:t>Промывка стволов скважины и колонны НКТ горячей нефтью или растворителями</w:t>
            </w:r>
          </w:p>
        </w:tc>
        <w:tc>
          <w:tcPr>
            <w:tcW w:w="1584" w:type="dxa"/>
            <w:shd w:val="clear" w:color="auto" w:fill="auto"/>
          </w:tcPr>
          <w:p w14:paraId="20267534" w14:textId="77777777" w:rsidR="004C6DB9" w:rsidRPr="002260E9" w:rsidRDefault="004C6DB9" w:rsidP="004C6DB9">
            <w:pPr>
              <w:jc w:val="center"/>
              <w:rPr>
                <w:rFonts w:eastAsia="Calibri"/>
              </w:rPr>
            </w:pPr>
            <w:r w:rsidRPr="002260E9">
              <w:rPr>
                <w:rFonts w:eastAsia="Calibri"/>
              </w:rPr>
              <w:t xml:space="preserve">3 </w:t>
            </w:r>
            <w:proofErr w:type="spellStart"/>
            <w:r w:rsidRPr="002260E9">
              <w:rPr>
                <w:rFonts w:eastAsia="Calibri"/>
              </w:rPr>
              <w:t>скв</w:t>
            </w:r>
            <w:proofErr w:type="spellEnd"/>
            <w:r w:rsidRPr="002260E9">
              <w:rPr>
                <w:rFonts w:eastAsia="Calibri"/>
              </w:rPr>
              <w:t>-операции</w:t>
            </w:r>
          </w:p>
        </w:tc>
        <w:tc>
          <w:tcPr>
            <w:tcW w:w="1607" w:type="dxa"/>
            <w:shd w:val="clear" w:color="auto" w:fill="auto"/>
          </w:tcPr>
          <w:p w14:paraId="7E6B0BCD" w14:textId="77777777" w:rsidR="004C6DB9" w:rsidRPr="002260E9" w:rsidRDefault="004C6DB9" w:rsidP="004C6DB9">
            <w:pPr>
              <w:jc w:val="center"/>
              <w:rPr>
                <w:rFonts w:eastAsia="Calibri"/>
              </w:rPr>
            </w:pPr>
            <w:r w:rsidRPr="002260E9">
              <w:rPr>
                <w:rFonts w:eastAsia="Calibri"/>
              </w:rPr>
              <w:t>По графику</w:t>
            </w:r>
          </w:p>
        </w:tc>
        <w:tc>
          <w:tcPr>
            <w:tcW w:w="1705" w:type="dxa"/>
            <w:tcBorders>
              <w:right w:val="double" w:sz="4" w:space="0" w:color="auto"/>
            </w:tcBorders>
            <w:shd w:val="clear" w:color="auto" w:fill="auto"/>
          </w:tcPr>
          <w:p w14:paraId="6BB0B55A" w14:textId="77777777" w:rsidR="004C6DB9" w:rsidRPr="002260E9" w:rsidRDefault="004C6DB9" w:rsidP="004C6DB9">
            <w:pPr>
              <w:jc w:val="center"/>
              <w:rPr>
                <w:rFonts w:eastAsia="Calibri"/>
              </w:rPr>
            </w:pPr>
            <w:r w:rsidRPr="002260E9">
              <w:rPr>
                <w:rFonts w:eastAsia="Calibri"/>
              </w:rPr>
              <w:t>глубинное оборудование, выкидные линии</w:t>
            </w:r>
          </w:p>
        </w:tc>
      </w:tr>
      <w:tr w:rsidR="004C6DB9" w:rsidRPr="002260E9" w14:paraId="682946EC" w14:textId="77777777" w:rsidTr="00A870B2">
        <w:trPr>
          <w:trHeight w:val="564"/>
        </w:trPr>
        <w:tc>
          <w:tcPr>
            <w:tcW w:w="69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BBAA2B" w14:textId="77777777" w:rsidR="004C6DB9" w:rsidRPr="002260E9" w:rsidRDefault="004C6DB9" w:rsidP="004C6DB9">
            <w:pPr>
              <w:jc w:val="center"/>
              <w:rPr>
                <w:rFonts w:eastAsia="Calibri"/>
                <w:b/>
              </w:rPr>
            </w:pPr>
            <w:r w:rsidRPr="002260E9">
              <w:rPr>
                <w:rFonts w:eastAsia="Calibri"/>
                <w:b/>
              </w:rPr>
              <w:t>2</w:t>
            </w:r>
          </w:p>
        </w:tc>
        <w:tc>
          <w:tcPr>
            <w:tcW w:w="101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7C23A4" w14:textId="77777777" w:rsidR="004C6DB9" w:rsidRPr="002260E9" w:rsidRDefault="004C6DB9" w:rsidP="004C6DB9">
            <w:pPr>
              <w:jc w:val="center"/>
              <w:rPr>
                <w:rFonts w:eastAsia="Calibri"/>
              </w:rPr>
            </w:pPr>
          </w:p>
        </w:tc>
        <w:tc>
          <w:tcPr>
            <w:tcW w:w="2737" w:type="dxa"/>
            <w:tcBorders>
              <w:bottom w:val="double" w:sz="4" w:space="0" w:color="auto"/>
            </w:tcBorders>
            <w:shd w:val="clear" w:color="auto" w:fill="auto"/>
          </w:tcPr>
          <w:p w14:paraId="4A701355" w14:textId="77777777" w:rsidR="004C6DB9" w:rsidRPr="002260E9" w:rsidRDefault="004C6DB9" w:rsidP="004C6DB9">
            <w:pPr>
              <w:rPr>
                <w:rFonts w:eastAsia="Calibri"/>
              </w:rPr>
            </w:pPr>
            <w:r w:rsidRPr="002260E9">
              <w:rPr>
                <w:rFonts w:eastAsia="Calibri"/>
              </w:rPr>
              <w:t>Промывка песчаных пробок</w:t>
            </w: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</w:tcPr>
          <w:p w14:paraId="48A28C07" w14:textId="77777777" w:rsidR="004C6DB9" w:rsidRPr="002260E9" w:rsidRDefault="004C6DB9" w:rsidP="004C6DB9">
            <w:pPr>
              <w:jc w:val="center"/>
              <w:rPr>
                <w:rFonts w:eastAsia="Calibri"/>
              </w:rPr>
            </w:pPr>
            <w:r w:rsidRPr="002260E9">
              <w:rPr>
                <w:rFonts w:eastAsia="Calibri"/>
              </w:rPr>
              <w:t xml:space="preserve">5 </w:t>
            </w:r>
            <w:proofErr w:type="spellStart"/>
            <w:r w:rsidRPr="002260E9">
              <w:rPr>
                <w:rFonts w:eastAsia="Calibri"/>
              </w:rPr>
              <w:t>скв</w:t>
            </w:r>
            <w:proofErr w:type="spellEnd"/>
            <w:r w:rsidRPr="002260E9">
              <w:rPr>
                <w:rFonts w:eastAsia="Calibri"/>
              </w:rPr>
              <w:t>-операции</w:t>
            </w:r>
          </w:p>
        </w:tc>
        <w:tc>
          <w:tcPr>
            <w:tcW w:w="1607" w:type="dxa"/>
            <w:tcBorders>
              <w:bottom w:val="double" w:sz="4" w:space="0" w:color="auto"/>
            </w:tcBorders>
            <w:shd w:val="clear" w:color="auto" w:fill="auto"/>
          </w:tcPr>
          <w:p w14:paraId="1EE2D4D1" w14:textId="77777777" w:rsidR="004C6DB9" w:rsidRPr="002260E9" w:rsidRDefault="004C6DB9" w:rsidP="004C6DB9">
            <w:pPr>
              <w:jc w:val="center"/>
              <w:rPr>
                <w:rFonts w:eastAsia="Calibri"/>
              </w:rPr>
            </w:pPr>
            <w:r w:rsidRPr="002260E9">
              <w:rPr>
                <w:rFonts w:eastAsia="Calibri"/>
              </w:rPr>
              <w:t>По графику</w:t>
            </w:r>
          </w:p>
        </w:tc>
        <w:tc>
          <w:tcPr>
            <w:tcW w:w="170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F0B1B75" w14:textId="77777777" w:rsidR="004C6DB9" w:rsidRPr="002260E9" w:rsidRDefault="004C6DB9" w:rsidP="004C6DB9">
            <w:pPr>
              <w:jc w:val="center"/>
              <w:rPr>
                <w:rFonts w:eastAsia="Calibri"/>
              </w:rPr>
            </w:pPr>
            <w:r w:rsidRPr="002260E9">
              <w:rPr>
                <w:rFonts w:eastAsia="Calibri"/>
              </w:rPr>
              <w:t>глубинное оборудование, выкидные линии</w:t>
            </w:r>
          </w:p>
        </w:tc>
      </w:tr>
    </w:tbl>
    <w:p w14:paraId="4C0E9A04" w14:textId="01274462" w:rsidR="004C6DB9" w:rsidRPr="002260E9" w:rsidRDefault="004C6DB9">
      <w:pPr>
        <w:widowControl/>
        <w:autoSpaceDE/>
        <w:autoSpaceDN/>
        <w:adjustRightInd/>
        <w:spacing w:after="160" w:line="259" w:lineRule="auto"/>
        <w:rPr>
          <w:rFonts w:eastAsiaTheme="minorHAnsi"/>
          <w:b/>
          <w:sz w:val="28"/>
          <w:szCs w:val="22"/>
          <w:lang w:eastAsia="en-US"/>
        </w:rPr>
      </w:pPr>
    </w:p>
    <w:sectPr w:rsidR="004C6DB9" w:rsidRPr="002260E9" w:rsidSect="00732C02">
      <w:headerReference w:type="default" r:id="rId8"/>
      <w:footerReference w:type="default" r:id="rId9"/>
      <w:pgSz w:w="11906" w:h="16838"/>
      <w:pgMar w:top="1134" w:right="851" w:bottom="1134" w:left="1701" w:header="851" w:footer="709" w:gutter="0"/>
      <w:pgNumType w:start="1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E7C56" w14:textId="77777777" w:rsidR="00EB122D" w:rsidRDefault="00EB122D">
      <w:r>
        <w:separator/>
      </w:r>
    </w:p>
  </w:endnote>
  <w:endnote w:type="continuationSeparator" w:id="0">
    <w:p w14:paraId="4A613025" w14:textId="77777777" w:rsidR="00EB122D" w:rsidRDefault="00EB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DFMincho-UB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8D923" w14:textId="50B18FE9" w:rsidR="00871FD3" w:rsidRDefault="00871FD3" w:rsidP="00871FD3"/>
  <w:p w14:paraId="38DB0CF4" w14:textId="2E02722B" w:rsidR="00871FD3" w:rsidRPr="002C5ED6" w:rsidRDefault="00871FD3" w:rsidP="00871FD3">
    <w:pPr>
      <w:pStyle w:val="aa"/>
      <w:framePr w:w="256" w:h="386" w:hRule="exact" w:wrap="around" w:vAnchor="text" w:hAnchor="page" w:x="22304" w:y="-150"/>
      <w:textDirection w:val="tbRl"/>
      <w:rPr>
        <w:rStyle w:val="af1"/>
        <w:rFonts w:eastAsia="SimHei"/>
      </w:rPr>
    </w:pPr>
    <w:r w:rsidRPr="002C5ED6">
      <w:rPr>
        <w:rStyle w:val="af1"/>
        <w:rFonts w:eastAsia="SimHei"/>
      </w:rPr>
      <w:fldChar w:fldCharType="begin"/>
    </w:r>
    <w:r w:rsidRPr="002C5ED6">
      <w:rPr>
        <w:rStyle w:val="af1"/>
        <w:rFonts w:eastAsia="SimHei"/>
      </w:rPr>
      <w:instrText xml:space="preserve">PAGE  </w:instrText>
    </w:r>
    <w:r w:rsidRPr="002C5ED6">
      <w:rPr>
        <w:rStyle w:val="af1"/>
        <w:rFonts w:eastAsia="SimHei"/>
      </w:rPr>
      <w:fldChar w:fldCharType="separate"/>
    </w:r>
    <w:r>
      <w:rPr>
        <w:rStyle w:val="af1"/>
        <w:rFonts w:eastAsia="SimHei"/>
        <w:noProof/>
      </w:rPr>
      <w:t>180</w:t>
    </w:r>
    <w:r w:rsidRPr="002C5ED6">
      <w:rPr>
        <w:rStyle w:val="af1"/>
        <w:rFonts w:eastAsia="SimHei"/>
      </w:rPr>
      <w:fldChar w:fldCharType="end"/>
    </w:r>
  </w:p>
  <w:p w14:paraId="34F56139" w14:textId="6EDCC545" w:rsidR="00105BF7" w:rsidRPr="00871FD3" w:rsidRDefault="00E34C1E" w:rsidP="00871FD3">
    <w:pPr>
      <w:pStyle w:val="ac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</w:rPr>
      <w:t xml:space="preserve">ДОПОЛНЕНИЕ К </w:t>
    </w:r>
    <w:r w:rsidR="00871FD3">
      <w:rPr>
        <w:sz w:val="14"/>
        <w:szCs w:val="14"/>
      </w:rPr>
      <w:t>ПРОЕКТ</w:t>
    </w:r>
    <w:r>
      <w:rPr>
        <w:sz w:val="14"/>
        <w:szCs w:val="14"/>
      </w:rPr>
      <w:t>У</w:t>
    </w:r>
    <w:r w:rsidR="00871FD3">
      <w:rPr>
        <w:sz w:val="14"/>
        <w:szCs w:val="14"/>
      </w:rPr>
      <w:t xml:space="preserve">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6107C" w14:textId="77777777" w:rsidR="00EB122D" w:rsidRDefault="00EB122D">
      <w:r>
        <w:separator/>
      </w:r>
    </w:p>
  </w:footnote>
  <w:footnote w:type="continuationSeparator" w:id="0">
    <w:p w14:paraId="62E38EC6" w14:textId="77777777" w:rsidR="00EB122D" w:rsidRDefault="00EB1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9731" w14:textId="71F029A6" w:rsidR="007A0FA8" w:rsidRPr="00164CBB" w:rsidRDefault="007A0FA8" w:rsidP="0086130D">
    <w:pPr>
      <w:framePr w:h="241" w:hRule="exact" w:wrap="around" w:vAnchor="text" w:hAnchor="page" w:x="22786" w:y="-17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 w:rsidR="00871FD3">
      <w:rPr>
        <w:rFonts w:eastAsia="Calibri"/>
        <w:noProof/>
      </w:rPr>
      <w:t>180</w:t>
    </w:r>
    <w:r w:rsidRPr="00164CBB">
      <w:rPr>
        <w:rFonts w:eastAsia="Calibri"/>
      </w:rPr>
      <w:fldChar w:fldCharType="end"/>
    </w:r>
  </w:p>
  <w:p w14:paraId="084B0E24" w14:textId="725C7985" w:rsidR="007A0FA8" w:rsidRPr="00164CBB" w:rsidRDefault="007A0FA8" w:rsidP="0086130D">
    <w:pPr>
      <w:framePr w:h="241" w:hRule="exact" w:wrap="around" w:vAnchor="text" w:hAnchor="page" w:x="10716" w:y="-34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 w:rsidR="00871FD3">
      <w:rPr>
        <w:rFonts w:eastAsia="Calibri"/>
        <w:noProof/>
      </w:rPr>
      <w:t>180</w:t>
    </w:r>
    <w:r w:rsidRPr="00164CBB">
      <w:rPr>
        <w:rFonts w:eastAsia="Calibri"/>
      </w:rPr>
      <w:fldChar w:fldCharType="end"/>
    </w:r>
  </w:p>
  <w:p w14:paraId="426A3EAA" w14:textId="6341B736" w:rsidR="007A0FA8" w:rsidRPr="00604FF9" w:rsidRDefault="00604FF9" w:rsidP="00604FF9">
    <w:pPr>
      <w:pStyle w:val="aa"/>
      <w:pBdr>
        <w:bottom w:val="single" w:sz="4" w:space="1" w:color="auto"/>
      </w:pBdr>
      <w:tabs>
        <w:tab w:val="left" w:pos="9214"/>
        <w:tab w:val="left" w:pos="9781"/>
        <w:tab w:val="left" w:pos="9923"/>
        <w:tab w:val="left" w:pos="10065"/>
      </w:tabs>
      <w:ind w:right="426"/>
      <w:jc w:val="both"/>
      <w:rPr>
        <w:snapToGrid w:val="0"/>
        <w:sz w:val="14"/>
        <w:szCs w:val="14"/>
        <w:lang w:val="kk-KZ"/>
      </w:rPr>
    </w:pPr>
    <w:r>
      <w:rPr>
        <w:sz w:val="14"/>
        <w:szCs w:val="14"/>
        <w:lang w:val="kk-KZ"/>
      </w:rPr>
      <w:t>ТЕХНИКА И ТЕХНОЛОГИЯ ДОБЫЧИ НЕФТИ И ГАЗА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3D70"/>
    <w:multiLevelType w:val="hybridMultilevel"/>
    <w:tmpl w:val="5B66E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05B8A"/>
    <w:multiLevelType w:val="hybridMultilevel"/>
    <w:tmpl w:val="189EA4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" w15:restartNumberingAfterBreak="0">
    <w:nsid w:val="09E83DEE"/>
    <w:multiLevelType w:val="hybridMultilevel"/>
    <w:tmpl w:val="CF5CB36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E451EE9"/>
    <w:multiLevelType w:val="hybridMultilevel"/>
    <w:tmpl w:val="2F46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24ED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5" w15:restartNumberingAfterBreak="0">
    <w:nsid w:val="12B8436E"/>
    <w:multiLevelType w:val="hybridMultilevel"/>
    <w:tmpl w:val="230028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641F9C"/>
    <w:multiLevelType w:val="hybridMultilevel"/>
    <w:tmpl w:val="AE86DFC0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0C514E"/>
    <w:multiLevelType w:val="hybridMultilevel"/>
    <w:tmpl w:val="4404A830"/>
    <w:lvl w:ilvl="0" w:tplc="04190001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3C3901"/>
    <w:multiLevelType w:val="hybridMultilevel"/>
    <w:tmpl w:val="3834AB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104143"/>
    <w:multiLevelType w:val="hybridMultilevel"/>
    <w:tmpl w:val="B46E66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CB2719"/>
    <w:multiLevelType w:val="hybridMultilevel"/>
    <w:tmpl w:val="373A148E"/>
    <w:lvl w:ilvl="0" w:tplc="DE8EA1DA">
      <w:start w:val="1"/>
      <w:numFmt w:val="bullet"/>
      <w:lvlText w:val="×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C9302" w:tentative="1">
      <w:start w:val="1"/>
      <w:numFmt w:val="bullet"/>
      <w:lvlText w:val="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2445C" w:tentative="1">
      <w:start w:val="1"/>
      <w:numFmt w:val="bullet"/>
      <w:lvlText w:val="×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2E4" w:tentative="1">
      <w:start w:val="1"/>
      <w:numFmt w:val="bullet"/>
      <w:lvlText w:val="×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837E8" w:tentative="1">
      <w:start w:val="1"/>
      <w:numFmt w:val="bullet"/>
      <w:lvlText w:val="×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8451C" w:tentative="1">
      <w:start w:val="1"/>
      <w:numFmt w:val="bullet"/>
      <w:lvlText w:val="×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AD7AE" w:tentative="1">
      <w:start w:val="1"/>
      <w:numFmt w:val="bullet"/>
      <w:lvlText w:val="×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8A4C2" w:tentative="1">
      <w:start w:val="1"/>
      <w:numFmt w:val="bullet"/>
      <w:lvlText w:val="×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176" w:tentative="1">
      <w:start w:val="1"/>
      <w:numFmt w:val="bullet"/>
      <w:lvlText w:val="×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21237"/>
    <w:multiLevelType w:val="hybridMultilevel"/>
    <w:tmpl w:val="7DA256FA"/>
    <w:lvl w:ilvl="0" w:tplc="158846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F3FE8"/>
    <w:multiLevelType w:val="hybridMultilevel"/>
    <w:tmpl w:val="2E7CBADC"/>
    <w:lvl w:ilvl="0" w:tplc="FECC96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2C547E"/>
    <w:multiLevelType w:val="multilevel"/>
    <w:tmpl w:val="68CA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FE481C"/>
    <w:multiLevelType w:val="hybridMultilevel"/>
    <w:tmpl w:val="56961FFC"/>
    <w:lvl w:ilvl="0" w:tplc="73E8FFEC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9E1017"/>
    <w:multiLevelType w:val="hybridMultilevel"/>
    <w:tmpl w:val="2E0E183E"/>
    <w:lvl w:ilvl="0" w:tplc="27068A8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4D175AF"/>
    <w:multiLevelType w:val="hybridMultilevel"/>
    <w:tmpl w:val="EAD21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F1F37E9"/>
    <w:multiLevelType w:val="hybridMultilevel"/>
    <w:tmpl w:val="0B14690C"/>
    <w:lvl w:ilvl="0" w:tplc="04190001">
      <w:start w:val="1"/>
      <w:numFmt w:val="bullet"/>
      <w:lvlText w:val=""/>
      <w:lvlJc w:val="left"/>
      <w:pPr>
        <w:tabs>
          <w:tab w:val="num" w:pos="7874"/>
        </w:tabs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94"/>
        </w:tabs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314"/>
        </w:tabs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34"/>
        </w:tabs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754"/>
        </w:tabs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474"/>
        </w:tabs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194"/>
        </w:tabs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914"/>
        </w:tabs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3634"/>
        </w:tabs>
        <w:ind w:left="13634" w:hanging="360"/>
      </w:pPr>
      <w:rPr>
        <w:rFonts w:ascii="Wingdings" w:hAnsi="Wingdings" w:hint="default"/>
      </w:rPr>
    </w:lvl>
  </w:abstractNum>
  <w:abstractNum w:abstractNumId="20" w15:restartNumberingAfterBreak="0">
    <w:nsid w:val="3F5858F9"/>
    <w:multiLevelType w:val="multilevel"/>
    <w:tmpl w:val="3C1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DB3AB4"/>
    <w:multiLevelType w:val="multilevel"/>
    <w:tmpl w:val="AA9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C437F"/>
    <w:multiLevelType w:val="hybridMultilevel"/>
    <w:tmpl w:val="48BE07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197877"/>
    <w:multiLevelType w:val="multilevel"/>
    <w:tmpl w:val="8764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0505B"/>
    <w:multiLevelType w:val="hybridMultilevel"/>
    <w:tmpl w:val="016E2F12"/>
    <w:lvl w:ilvl="0" w:tplc="287C75C4">
      <w:start w:val="1"/>
      <w:numFmt w:val="bullet"/>
      <w:lvlText w:val="×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8924076"/>
    <w:multiLevelType w:val="hybridMultilevel"/>
    <w:tmpl w:val="5DB8E23E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9934FA7"/>
    <w:multiLevelType w:val="hybridMultilevel"/>
    <w:tmpl w:val="E588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F64B2"/>
    <w:multiLevelType w:val="hybridMultilevel"/>
    <w:tmpl w:val="B7EEDA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7652AC"/>
    <w:multiLevelType w:val="hybridMultilevel"/>
    <w:tmpl w:val="F268395C"/>
    <w:lvl w:ilvl="0" w:tplc="A972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07D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CB19E9"/>
    <w:multiLevelType w:val="hybridMultilevel"/>
    <w:tmpl w:val="90707EC6"/>
    <w:lvl w:ilvl="0" w:tplc="141E3B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6F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6FC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6A0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080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367DD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2DE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888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C480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8D3746"/>
    <w:multiLevelType w:val="hybridMultilevel"/>
    <w:tmpl w:val="5E960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45C25B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34" w15:restartNumberingAfterBreak="0">
    <w:nsid w:val="54A91C68"/>
    <w:multiLevelType w:val="hybridMultilevel"/>
    <w:tmpl w:val="FDC2A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46DD2"/>
    <w:multiLevelType w:val="hybridMultilevel"/>
    <w:tmpl w:val="C290C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73C83"/>
    <w:multiLevelType w:val="multilevel"/>
    <w:tmpl w:val="4A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3A0203"/>
    <w:multiLevelType w:val="hybridMultilevel"/>
    <w:tmpl w:val="C92C12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39" w15:restartNumberingAfterBreak="0">
    <w:nsid w:val="5C7714B0"/>
    <w:multiLevelType w:val="hybridMultilevel"/>
    <w:tmpl w:val="BA108BFC"/>
    <w:lvl w:ilvl="0" w:tplc="E656FD44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C7E1577"/>
    <w:multiLevelType w:val="hybridMultilevel"/>
    <w:tmpl w:val="885E126A"/>
    <w:lvl w:ilvl="0" w:tplc="FFFFFFFF">
      <w:start w:val="1"/>
      <w:numFmt w:val="bullet"/>
      <w:pStyle w:val="a0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6091C"/>
    <w:multiLevelType w:val="hybridMultilevel"/>
    <w:tmpl w:val="66F0A262"/>
    <w:lvl w:ilvl="0" w:tplc="6C7651C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2" w15:restartNumberingAfterBreak="0">
    <w:nsid w:val="5E5A63CD"/>
    <w:multiLevelType w:val="hybridMultilevel"/>
    <w:tmpl w:val="E3C6B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E7A4AAE"/>
    <w:multiLevelType w:val="hybridMultilevel"/>
    <w:tmpl w:val="E9A27394"/>
    <w:lvl w:ilvl="0" w:tplc="8F22A3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4" w15:restartNumberingAfterBreak="0">
    <w:nsid w:val="66290819"/>
    <w:multiLevelType w:val="hybridMultilevel"/>
    <w:tmpl w:val="F94A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FF1BEF"/>
    <w:multiLevelType w:val="hybridMultilevel"/>
    <w:tmpl w:val="AF8E7030"/>
    <w:lvl w:ilvl="0" w:tplc="5ED699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6AE07015"/>
    <w:multiLevelType w:val="multilevel"/>
    <w:tmpl w:val="52FC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EA423F"/>
    <w:multiLevelType w:val="hybridMultilevel"/>
    <w:tmpl w:val="64A8155C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6FDC1E8D"/>
    <w:multiLevelType w:val="hybridMultilevel"/>
    <w:tmpl w:val="7B5C1352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04F60A9"/>
    <w:multiLevelType w:val="multilevel"/>
    <w:tmpl w:val="E11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EE7A31"/>
    <w:multiLevelType w:val="hybridMultilevel"/>
    <w:tmpl w:val="E2BE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B22C70"/>
    <w:multiLevelType w:val="hybridMultilevel"/>
    <w:tmpl w:val="0F3A7416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911534B"/>
    <w:multiLevelType w:val="hybridMultilevel"/>
    <w:tmpl w:val="749632D0"/>
    <w:lvl w:ilvl="0" w:tplc="ACD042B2">
      <w:start w:val="2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607A0"/>
    <w:multiLevelType w:val="hybridMultilevel"/>
    <w:tmpl w:val="2E0493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5B66BA"/>
    <w:multiLevelType w:val="hybridMultilevel"/>
    <w:tmpl w:val="52669D04"/>
    <w:lvl w:ilvl="0" w:tplc="08424B6A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abstractNum w:abstractNumId="55" w15:restartNumberingAfterBreak="0">
    <w:nsid w:val="7EA67891"/>
    <w:multiLevelType w:val="hybridMultilevel"/>
    <w:tmpl w:val="927892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2"/>
  </w:num>
  <w:num w:numId="3">
    <w:abstractNumId w:val="38"/>
  </w:num>
  <w:num w:numId="4">
    <w:abstractNumId w:val="55"/>
  </w:num>
  <w:num w:numId="5">
    <w:abstractNumId w:val="54"/>
  </w:num>
  <w:num w:numId="6">
    <w:abstractNumId w:val="36"/>
  </w:num>
  <w:num w:numId="7">
    <w:abstractNumId w:val="1"/>
  </w:num>
  <w:num w:numId="8">
    <w:abstractNumId w:val="7"/>
  </w:num>
  <w:num w:numId="9">
    <w:abstractNumId w:val="52"/>
  </w:num>
  <w:num w:numId="10">
    <w:abstractNumId w:val="40"/>
  </w:num>
  <w:num w:numId="11">
    <w:abstractNumId w:val="16"/>
  </w:num>
  <w:num w:numId="12">
    <w:abstractNumId w:val="14"/>
  </w:num>
  <w:num w:numId="13">
    <w:abstractNumId w:val="25"/>
  </w:num>
  <w:num w:numId="14">
    <w:abstractNumId w:val="6"/>
  </w:num>
  <w:num w:numId="15">
    <w:abstractNumId w:val="18"/>
  </w:num>
  <w:num w:numId="16">
    <w:abstractNumId w:val="13"/>
  </w:num>
  <w:num w:numId="17">
    <w:abstractNumId w:val="24"/>
  </w:num>
  <w:num w:numId="18">
    <w:abstractNumId w:val="48"/>
  </w:num>
  <w:num w:numId="19">
    <w:abstractNumId w:val="31"/>
  </w:num>
  <w:num w:numId="20">
    <w:abstractNumId w:val="11"/>
  </w:num>
  <w:num w:numId="21">
    <w:abstractNumId w:val="47"/>
  </w:num>
  <w:num w:numId="22">
    <w:abstractNumId w:val="44"/>
  </w:num>
  <w:num w:numId="23">
    <w:abstractNumId w:val="50"/>
  </w:num>
  <w:num w:numId="24">
    <w:abstractNumId w:val="4"/>
  </w:num>
  <w:num w:numId="25">
    <w:abstractNumId w:val="33"/>
  </w:num>
  <w:num w:numId="26">
    <w:abstractNumId w:val="9"/>
  </w:num>
  <w:num w:numId="27">
    <w:abstractNumId w:val="17"/>
  </w:num>
  <w:num w:numId="28">
    <w:abstractNumId w:val="2"/>
  </w:num>
  <w:num w:numId="29">
    <w:abstractNumId w:val="41"/>
  </w:num>
  <w:num w:numId="30">
    <w:abstractNumId w:val="53"/>
  </w:num>
  <w:num w:numId="31">
    <w:abstractNumId w:val="42"/>
  </w:num>
  <w:num w:numId="32">
    <w:abstractNumId w:val="45"/>
  </w:num>
  <w:num w:numId="33">
    <w:abstractNumId w:val="3"/>
  </w:num>
  <w:num w:numId="34">
    <w:abstractNumId w:val="10"/>
  </w:num>
  <w:num w:numId="35">
    <w:abstractNumId w:val="43"/>
  </w:num>
  <w:num w:numId="36">
    <w:abstractNumId w:val="23"/>
  </w:num>
  <w:num w:numId="37">
    <w:abstractNumId w:val="37"/>
  </w:num>
  <w:num w:numId="38">
    <w:abstractNumId w:val="20"/>
  </w:num>
  <w:num w:numId="39">
    <w:abstractNumId w:val="49"/>
  </w:num>
  <w:num w:numId="40">
    <w:abstractNumId w:val="15"/>
  </w:num>
  <w:num w:numId="41">
    <w:abstractNumId w:val="46"/>
  </w:num>
  <w:num w:numId="42">
    <w:abstractNumId w:val="21"/>
  </w:num>
  <w:num w:numId="43">
    <w:abstractNumId w:val="30"/>
  </w:num>
  <w:num w:numId="44">
    <w:abstractNumId w:val="35"/>
  </w:num>
  <w:num w:numId="45">
    <w:abstractNumId w:val="8"/>
  </w:num>
  <w:num w:numId="46">
    <w:abstractNumId w:val="19"/>
  </w:num>
  <w:num w:numId="47">
    <w:abstractNumId w:val="22"/>
  </w:num>
  <w:num w:numId="48">
    <w:abstractNumId w:val="28"/>
  </w:num>
  <w:num w:numId="49">
    <w:abstractNumId w:val="5"/>
  </w:num>
  <w:num w:numId="50">
    <w:abstractNumId w:val="34"/>
  </w:num>
  <w:num w:numId="51">
    <w:abstractNumId w:val="26"/>
  </w:num>
  <w:num w:numId="52">
    <w:abstractNumId w:val="51"/>
  </w:num>
  <w:num w:numId="53">
    <w:abstractNumId w:val="27"/>
  </w:num>
  <w:num w:numId="54">
    <w:abstractNumId w:val="0"/>
  </w:num>
  <w:num w:numId="55">
    <w:abstractNumId w:val="29"/>
  </w:num>
  <w:num w:numId="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5E"/>
    <w:rsid w:val="00000DB2"/>
    <w:rsid w:val="00002217"/>
    <w:rsid w:val="00007A2A"/>
    <w:rsid w:val="00010E61"/>
    <w:rsid w:val="000144BB"/>
    <w:rsid w:val="00014FCF"/>
    <w:rsid w:val="00016901"/>
    <w:rsid w:val="00025388"/>
    <w:rsid w:val="00026187"/>
    <w:rsid w:val="00031CBE"/>
    <w:rsid w:val="0003436D"/>
    <w:rsid w:val="00042209"/>
    <w:rsid w:val="000424D8"/>
    <w:rsid w:val="00044D14"/>
    <w:rsid w:val="000462EE"/>
    <w:rsid w:val="00051C97"/>
    <w:rsid w:val="00053DF8"/>
    <w:rsid w:val="000619BC"/>
    <w:rsid w:val="00063DDE"/>
    <w:rsid w:val="00066156"/>
    <w:rsid w:val="00070051"/>
    <w:rsid w:val="000717AE"/>
    <w:rsid w:val="00071BAF"/>
    <w:rsid w:val="0007349C"/>
    <w:rsid w:val="000738E8"/>
    <w:rsid w:val="00073BD2"/>
    <w:rsid w:val="00075340"/>
    <w:rsid w:val="000755FE"/>
    <w:rsid w:val="00075FB3"/>
    <w:rsid w:val="00076E46"/>
    <w:rsid w:val="00077260"/>
    <w:rsid w:val="00081741"/>
    <w:rsid w:val="000827A7"/>
    <w:rsid w:val="00085274"/>
    <w:rsid w:val="0009069C"/>
    <w:rsid w:val="000A14A9"/>
    <w:rsid w:val="000A28AE"/>
    <w:rsid w:val="000A3F57"/>
    <w:rsid w:val="000B5AE5"/>
    <w:rsid w:val="000B7F0A"/>
    <w:rsid w:val="000C0EC6"/>
    <w:rsid w:val="000C161B"/>
    <w:rsid w:val="000C7912"/>
    <w:rsid w:val="000D0A17"/>
    <w:rsid w:val="000D7F71"/>
    <w:rsid w:val="000E1CD7"/>
    <w:rsid w:val="000E5C4F"/>
    <w:rsid w:val="000E7D44"/>
    <w:rsid w:val="000F4230"/>
    <w:rsid w:val="000F6C3E"/>
    <w:rsid w:val="00100C46"/>
    <w:rsid w:val="00100CDC"/>
    <w:rsid w:val="00100EE1"/>
    <w:rsid w:val="00101CAD"/>
    <w:rsid w:val="00101F6E"/>
    <w:rsid w:val="00102F91"/>
    <w:rsid w:val="001042DB"/>
    <w:rsid w:val="0010463C"/>
    <w:rsid w:val="0010531F"/>
    <w:rsid w:val="00105BF7"/>
    <w:rsid w:val="0010671E"/>
    <w:rsid w:val="0011658B"/>
    <w:rsid w:val="001216EA"/>
    <w:rsid w:val="00123FF3"/>
    <w:rsid w:val="001265C2"/>
    <w:rsid w:val="00132A84"/>
    <w:rsid w:val="00134730"/>
    <w:rsid w:val="001348A1"/>
    <w:rsid w:val="0013548F"/>
    <w:rsid w:val="0013692E"/>
    <w:rsid w:val="001414E0"/>
    <w:rsid w:val="00152AA3"/>
    <w:rsid w:val="00152B4B"/>
    <w:rsid w:val="00152FB3"/>
    <w:rsid w:val="00153EED"/>
    <w:rsid w:val="001553CF"/>
    <w:rsid w:val="00156E08"/>
    <w:rsid w:val="001628C6"/>
    <w:rsid w:val="0016520E"/>
    <w:rsid w:val="00165CD8"/>
    <w:rsid w:val="0016654D"/>
    <w:rsid w:val="00170244"/>
    <w:rsid w:val="00172C5A"/>
    <w:rsid w:val="00176548"/>
    <w:rsid w:val="001772EA"/>
    <w:rsid w:val="0018266D"/>
    <w:rsid w:val="00186C8E"/>
    <w:rsid w:val="0019354B"/>
    <w:rsid w:val="00195C0E"/>
    <w:rsid w:val="00197BA9"/>
    <w:rsid w:val="001A2100"/>
    <w:rsid w:val="001A326F"/>
    <w:rsid w:val="001A6D2A"/>
    <w:rsid w:val="001B0F91"/>
    <w:rsid w:val="001B5121"/>
    <w:rsid w:val="001B570A"/>
    <w:rsid w:val="001B5B17"/>
    <w:rsid w:val="001C21AA"/>
    <w:rsid w:val="001C3D93"/>
    <w:rsid w:val="001D6D25"/>
    <w:rsid w:val="001E1BBF"/>
    <w:rsid w:val="001E7833"/>
    <w:rsid w:val="001E7B3E"/>
    <w:rsid w:val="001F1DA4"/>
    <w:rsid w:val="001F56BD"/>
    <w:rsid w:val="001F60B1"/>
    <w:rsid w:val="001F7900"/>
    <w:rsid w:val="00202A43"/>
    <w:rsid w:val="00210401"/>
    <w:rsid w:val="002160E0"/>
    <w:rsid w:val="00217FF5"/>
    <w:rsid w:val="0022253D"/>
    <w:rsid w:val="002227F9"/>
    <w:rsid w:val="00223CF2"/>
    <w:rsid w:val="002260E9"/>
    <w:rsid w:val="00226CC8"/>
    <w:rsid w:val="00227952"/>
    <w:rsid w:val="00230685"/>
    <w:rsid w:val="00235311"/>
    <w:rsid w:val="002362F5"/>
    <w:rsid w:val="00246E45"/>
    <w:rsid w:val="00254AA3"/>
    <w:rsid w:val="00260835"/>
    <w:rsid w:val="002617C5"/>
    <w:rsid w:val="00261E3B"/>
    <w:rsid w:val="00263E81"/>
    <w:rsid w:val="00267C6A"/>
    <w:rsid w:val="00272C35"/>
    <w:rsid w:val="00273EE3"/>
    <w:rsid w:val="00275154"/>
    <w:rsid w:val="002775E7"/>
    <w:rsid w:val="00280C66"/>
    <w:rsid w:val="00282A92"/>
    <w:rsid w:val="0028333B"/>
    <w:rsid w:val="00287299"/>
    <w:rsid w:val="00291145"/>
    <w:rsid w:val="002917A3"/>
    <w:rsid w:val="002A37DE"/>
    <w:rsid w:val="002A44D4"/>
    <w:rsid w:val="002A4B64"/>
    <w:rsid w:val="002B34D6"/>
    <w:rsid w:val="002B40D0"/>
    <w:rsid w:val="002B425B"/>
    <w:rsid w:val="002B45A6"/>
    <w:rsid w:val="002C03FD"/>
    <w:rsid w:val="002C22D5"/>
    <w:rsid w:val="002C2C13"/>
    <w:rsid w:val="002C2EE9"/>
    <w:rsid w:val="002C417A"/>
    <w:rsid w:val="002D1E40"/>
    <w:rsid w:val="002D1F5D"/>
    <w:rsid w:val="002D506B"/>
    <w:rsid w:val="002D6D28"/>
    <w:rsid w:val="002D72CE"/>
    <w:rsid w:val="002E47A6"/>
    <w:rsid w:val="002E778F"/>
    <w:rsid w:val="002F0FBD"/>
    <w:rsid w:val="002F4A43"/>
    <w:rsid w:val="002F7201"/>
    <w:rsid w:val="00302D76"/>
    <w:rsid w:val="00302EB8"/>
    <w:rsid w:val="003046B3"/>
    <w:rsid w:val="003056A3"/>
    <w:rsid w:val="0030626A"/>
    <w:rsid w:val="00312BC2"/>
    <w:rsid w:val="00312E6D"/>
    <w:rsid w:val="00322E47"/>
    <w:rsid w:val="00323F11"/>
    <w:rsid w:val="0032466E"/>
    <w:rsid w:val="00325154"/>
    <w:rsid w:val="003264FC"/>
    <w:rsid w:val="003274B3"/>
    <w:rsid w:val="00330B87"/>
    <w:rsid w:val="0033158A"/>
    <w:rsid w:val="003317C4"/>
    <w:rsid w:val="00333D42"/>
    <w:rsid w:val="00336616"/>
    <w:rsid w:val="00344F0A"/>
    <w:rsid w:val="003501CD"/>
    <w:rsid w:val="00351A9F"/>
    <w:rsid w:val="00360ABD"/>
    <w:rsid w:val="00361ABA"/>
    <w:rsid w:val="00364062"/>
    <w:rsid w:val="00373BA7"/>
    <w:rsid w:val="003756DA"/>
    <w:rsid w:val="0038168E"/>
    <w:rsid w:val="00383009"/>
    <w:rsid w:val="00383B03"/>
    <w:rsid w:val="00386B0D"/>
    <w:rsid w:val="00386B76"/>
    <w:rsid w:val="003929BA"/>
    <w:rsid w:val="00394F96"/>
    <w:rsid w:val="0039606D"/>
    <w:rsid w:val="00396F34"/>
    <w:rsid w:val="003A4D37"/>
    <w:rsid w:val="003A59B9"/>
    <w:rsid w:val="003A6066"/>
    <w:rsid w:val="003A6B21"/>
    <w:rsid w:val="003B050F"/>
    <w:rsid w:val="003B2D3F"/>
    <w:rsid w:val="003B604F"/>
    <w:rsid w:val="003C2F82"/>
    <w:rsid w:val="003C7015"/>
    <w:rsid w:val="003D24A1"/>
    <w:rsid w:val="003D3B88"/>
    <w:rsid w:val="003D4B33"/>
    <w:rsid w:val="003D6758"/>
    <w:rsid w:val="003E075C"/>
    <w:rsid w:val="003E28F8"/>
    <w:rsid w:val="003E4FEC"/>
    <w:rsid w:val="003E6054"/>
    <w:rsid w:val="003F217A"/>
    <w:rsid w:val="003F2B77"/>
    <w:rsid w:val="003F54EC"/>
    <w:rsid w:val="003F626E"/>
    <w:rsid w:val="003F6399"/>
    <w:rsid w:val="003F63F3"/>
    <w:rsid w:val="003F7A65"/>
    <w:rsid w:val="003F7D0D"/>
    <w:rsid w:val="004002FF"/>
    <w:rsid w:val="0040205B"/>
    <w:rsid w:val="00404083"/>
    <w:rsid w:val="004049B0"/>
    <w:rsid w:val="004100D6"/>
    <w:rsid w:val="00412465"/>
    <w:rsid w:val="004178CC"/>
    <w:rsid w:val="0042078E"/>
    <w:rsid w:val="00426AF7"/>
    <w:rsid w:val="004349C1"/>
    <w:rsid w:val="00440A61"/>
    <w:rsid w:val="00442012"/>
    <w:rsid w:val="0044271A"/>
    <w:rsid w:val="00451A02"/>
    <w:rsid w:val="0045305E"/>
    <w:rsid w:val="00453EC3"/>
    <w:rsid w:val="00456AB6"/>
    <w:rsid w:val="0045765F"/>
    <w:rsid w:val="00457F9E"/>
    <w:rsid w:val="00462DB5"/>
    <w:rsid w:val="004676DA"/>
    <w:rsid w:val="004702B3"/>
    <w:rsid w:val="0047383A"/>
    <w:rsid w:val="00476C3B"/>
    <w:rsid w:val="00480CE1"/>
    <w:rsid w:val="00482219"/>
    <w:rsid w:val="004833E1"/>
    <w:rsid w:val="00486B6A"/>
    <w:rsid w:val="004906BC"/>
    <w:rsid w:val="00491105"/>
    <w:rsid w:val="00494D28"/>
    <w:rsid w:val="0049733F"/>
    <w:rsid w:val="004A0FE6"/>
    <w:rsid w:val="004A233E"/>
    <w:rsid w:val="004A2602"/>
    <w:rsid w:val="004A462C"/>
    <w:rsid w:val="004A5227"/>
    <w:rsid w:val="004A678D"/>
    <w:rsid w:val="004B0B8F"/>
    <w:rsid w:val="004B2E97"/>
    <w:rsid w:val="004B3507"/>
    <w:rsid w:val="004B7CBE"/>
    <w:rsid w:val="004C15FF"/>
    <w:rsid w:val="004C3572"/>
    <w:rsid w:val="004C618C"/>
    <w:rsid w:val="004C6DB9"/>
    <w:rsid w:val="004D2DE0"/>
    <w:rsid w:val="004D3A34"/>
    <w:rsid w:val="004D406D"/>
    <w:rsid w:val="004E30F7"/>
    <w:rsid w:val="004E46F2"/>
    <w:rsid w:val="004F02D3"/>
    <w:rsid w:val="004F5CB2"/>
    <w:rsid w:val="00500D62"/>
    <w:rsid w:val="005067D2"/>
    <w:rsid w:val="00511868"/>
    <w:rsid w:val="00513A9D"/>
    <w:rsid w:val="00514E3D"/>
    <w:rsid w:val="00520775"/>
    <w:rsid w:val="00525DB7"/>
    <w:rsid w:val="00527FB1"/>
    <w:rsid w:val="00533A37"/>
    <w:rsid w:val="005344F9"/>
    <w:rsid w:val="005442E3"/>
    <w:rsid w:val="00545F27"/>
    <w:rsid w:val="005516A5"/>
    <w:rsid w:val="0055266D"/>
    <w:rsid w:val="005604D8"/>
    <w:rsid w:val="00562EBC"/>
    <w:rsid w:val="005637BA"/>
    <w:rsid w:val="005664F2"/>
    <w:rsid w:val="00567EC9"/>
    <w:rsid w:val="00571C57"/>
    <w:rsid w:val="0057298C"/>
    <w:rsid w:val="00574CEE"/>
    <w:rsid w:val="00584B09"/>
    <w:rsid w:val="00590F58"/>
    <w:rsid w:val="0059317A"/>
    <w:rsid w:val="005A375A"/>
    <w:rsid w:val="005A39AC"/>
    <w:rsid w:val="005A4C3F"/>
    <w:rsid w:val="005A649B"/>
    <w:rsid w:val="005A7624"/>
    <w:rsid w:val="005B0306"/>
    <w:rsid w:val="005B4006"/>
    <w:rsid w:val="005B5B0E"/>
    <w:rsid w:val="005B6B96"/>
    <w:rsid w:val="005C3C10"/>
    <w:rsid w:val="005D0559"/>
    <w:rsid w:val="005D09C3"/>
    <w:rsid w:val="005D328C"/>
    <w:rsid w:val="005D58B6"/>
    <w:rsid w:val="005D786A"/>
    <w:rsid w:val="005E25F4"/>
    <w:rsid w:val="005E3AAA"/>
    <w:rsid w:val="005E7D4F"/>
    <w:rsid w:val="005F0ED6"/>
    <w:rsid w:val="005F1B64"/>
    <w:rsid w:val="005F5DED"/>
    <w:rsid w:val="00601449"/>
    <w:rsid w:val="00602E5E"/>
    <w:rsid w:val="00604FF9"/>
    <w:rsid w:val="00606735"/>
    <w:rsid w:val="00607F79"/>
    <w:rsid w:val="00611BF5"/>
    <w:rsid w:val="00611CCD"/>
    <w:rsid w:val="00612CEE"/>
    <w:rsid w:val="00622467"/>
    <w:rsid w:val="00624812"/>
    <w:rsid w:val="00624967"/>
    <w:rsid w:val="00627A11"/>
    <w:rsid w:val="00634A0E"/>
    <w:rsid w:val="00644CE4"/>
    <w:rsid w:val="006452AB"/>
    <w:rsid w:val="0065027A"/>
    <w:rsid w:val="0065247A"/>
    <w:rsid w:val="0065274D"/>
    <w:rsid w:val="0065291E"/>
    <w:rsid w:val="00653B31"/>
    <w:rsid w:val="006640A2"/>
    <w:rsid w:val="00664AB6"/>
    <w:rsid w:val="006667A4"/>
    <w:rsid w:val="006703FF"/>
    <w:rsid w:val="00674D2F"/>
    <w:rsid w:val="00676E09"/>
    <w:rsid w:val="00677AE1"/>
    <w:rsid w:val="00682D3A"/>
    <w:rsid w:val="00684379"/>
    <w:rsid w:val="0069135C"/>
    <w:rsid w:val="00691646"/>
    <w:rsid w:val="006925DB"/>
    <w:rsid w:val="00693282"/>
    <w:rsid w:val="00693B4E"/>
    <w:rsid w:val="006A5B4E"/>
    <w:rsid w:val="006B317D"/>
    <w:rsid w:val="006B767C"/>
    <w:rsid w:val="006C2F8F"/>
    <w:rsid w:val="006C440C"/>
    <w:rsid w:val="006C63D0"/>
    <w:rsid w:val="006C6594"/>
    <w:rsid w:val="006D41EA"/>
    <w:rsid w:val="006D668B"/>
    <w:rsid w:val="006D792E"/>
    <w:rsid w:val="006D7EED"/>
    <w:rsid w:val="006E3A16"/>
    <w:rsid w:val="006E3E5C"/>
    <w:rsid w:val="006E54D9"/>
    <w:rsid w:val="006E767F"/>
    <w:rsid w:val="006E7B4C"/>
    <w:rsid w:val="006F1056"/>
    <w:rsid w:val="006F62B0"/>
    <w:rsid w:val="00700B49"/>
    <w:rsid w:val="00700CF5"/>
    <w:rsid w:val="007012C3"/>
    <w:rsid w:val="00706EFC"/>
    <w:rsid w:val="00707232"/>
    <w:rsid w:val="00707BAB"/>
    <w:rsid w:val="00710ECC"/>
    <w:rsid w:val="00711D00"/>
    <w:rsid w:val="007134B8"/>
    <w:rsid w:val="0071421E"/>
    <w:rsid w:val="00714AF8"/>
    <w:rsid w:val="00716455"/>
    <w:rsid w:val="00717B71"/>
    <w:rsid w:val="00722006"/>
    <w:rsid w:val="00723197"/>
    <w:rsid w:val="0073057C"/>
    <w:rsid w:val="00731711"/>
    <w:rsid w:val="007324A2"/>
    <w:rsid w:val="00732C02"/>
    <w:rsid w:val="00734144"/>
    <w:rsid w:val="007347B4"/>
    <w:rsid w:val="0073488C"/>
    <w:rsid w:val="00735B70"/>
    <w:rsid w:val="00737160"/>
    <w:rsid w:val="00737D57"/>
    <w:rsid w:val="00747780"/>
    <w:rsid w:val="00747DAE"/>
    <w:rsid w:val="00752F4D"/>
    <w:rsid w:val="007553D5"/>
    <w:rsid w:val="007612B8"/>
    <w:rsid w:val="007643DB"/>
    <w:rsid w:val="00772CE3"/>
    <w:rsid w:val="0077605E"/>
    <w:rsid w:val="00782A60"/>
    <w:rsid w:val="007870AB"/>
    <w:rsid w:val="007921E4"/>
    <w:rsid w:val="007934A0"/>
    <w:rsid w:val="00795D46"/>
    <w:rsid w:val="007A0FA8"/>
    <w:rsid w:val="007A201E"/>
    <w:rsid w:val="007A3BC0"/>
    <w:rsid w:val="007A5E7B"/>
    <w:rsid w:val="007A7D52"/>
    <w:rsid w:val="007B47BD"/>
    <w:rsid w:val="007B6519"/>
    <w:rsid w:val="007B76F8"/>
    <w:rsid w:val="007C0B39"/>
    <w:rsid w:val="007D30B6"/>
    <w:rsid w:val="007D4FE0"/>
    <w:rsid w:val="007E340D"/>
    <w:rsid w:val="007E5CF6"/>
    <w:rsid w:val="007F2F0A"/>
    <w:rsid w:val="007F4F13"/>
    <w:rsid w:val="007F5C8F"/>
    <w:rsid w:val="007F6B1D"/>
    <w:rsid w:val="0080125C"/>
    <w:rsid w:val="0080503A"/>
    <w:rsid w:val="0080683C"/>
    <w:rsid w:val="00815422"/>
    <w:rsid w:val="00821DFF"/>
    <w:rsid w:val="00822477"/>
    <w:rsid w:val="008245C6"/>
    <w:rsid w:val="00830A1D"/>
    <w:rsid w:val="00835EF4"/>
    <w:rsid w:val="00841A0D"/>
    <w:rsid w:val="00844640"/>
    <w:rsid w:val="0084621D"/>
    <w:rsid w:val="0084654E"/>
    <w:rsid w:val="00851AF3"/>
    <w:rsid w:val="00852A09"/>
    <w:rsid w:val="008573AB"/>
    <w:rsid w:val="0086130D"/>
    <w:rsid w:val="0086501A"/>
    <w:rsid w:val="0086601A"/>
    <w:rsid w:val="00871FD3"/>
    <w:rsid w:val="0087212E"/>
    <w:rsid w:val="008744ED"/>
    <w:rsid w:val="00880BD8"/>
    <w:rsid w:val="008853DD"/>
    <w:rsid w:val="00891348"/>
    <w:rsid w:val="008940A2"/>
    <w:rsid w:val="00897A46"/>
    <w:rsid w:val="008A0011"/>
    <w:rsid w:val="008A3399"/>
    <w:rsid w:val="008A6279"/>
    <w:rsid w:val="008A634A"/>
    <w:rsid w:val="008A6F27"/>
    <w:rsid w:val="008B2F99"/>
    <w:rsid w:val="008B3608"/>
    <w:rsid w:val="008B5A39"/>
    <w:rsid w:val="008B700A"/>
    <w:rsid w:val="008B78CD"/>
    <w:rsid w:val="008C433E"/>
    <w:rsid w:val="008C63D3"/>
    <w:rsid w:val="008D0A4C"/>
    <w:rsid w:val="008D64F9"/>
    <w:rsid w:val="008E3689"/>
    <w:rsid w:val="008E47B3"/>
    <w:rsid w:val="008F18A2"/>
    <w:rsid w:val="00902E05"/>
    <w:rsid w:val="00904A45"/>
    <w:rsid w:val="00907204"/>
    <w:rsid w:val="00910C65"/>
    <w:rsid w:val="009128B9"/>
    <w:rsid w:val="00913084"/>
    <w:rsid w:val="00913DD3"/>
    <w:rsid w:val="00914335"/>
    <w:rsid w:val="00923382"/>
    <w:rsid w:val="00930765"/>
    <w:rsid w:val="0093331E"/>
    <w:rsid w:val="0093435D"/>
    <w:rsid w:val="0093498B"/>
    <w:rsid w:val="009366BF"/>
    <w:rsid w:val="0094583C"/>
    <w:rsid w:val="00946410"/>
    <w:rsid w:val="0094688D"/>
    <w:rsid w:val="00951819"/>
    <w:rsid w:val="00953B8E"/>
    <w:rsid w:val="00953F1B"/>
    <w:rsid w:val="00954F25"/>
    <w:rsid w:val="00957266"/>
    <w:rsid w:val="00957DD8"/>
    <w:rsid w:val="009609B0"/>
    <w:rsid w:val="00961665"/>
    <w:rsid w:val="009713B3"/>
    <w:rsid w:val="00974D41"/>
    <w:rsid w:val="00976240"/>
    <w:rsid w:val="00976EF3"/>
    <w:rsid w:val="0097717A"/>
    <w:rsid w:val="009778E6"/>
    <w:rsid w:val="00980879"/>
    <w:rsid w:val="00980AD5"/>
    <w:rsid w:val="00987D4B"/>
    <w:rsid w:val="00987F13"/>
    <w:rsid w:val="00994E8F"/>
    <w:rsid w:val="009A35BF"/>
    <w:rsid w:val="009A3B83"/>
    <w:rsid w:val="009A527A"/>
    <w:rsid w:val="009A6CFE"/>
    <w:rsid w:val="009B5526"/>
    <w:rsid w:val="009C0DEC"/>
    <w:rsid w:val="009C3E76"/>
    <w:rsid w:val="009C4613"/>
    <w:rsid w:val="009C7BAF"/>
    <w:rsid w:val="009D1948"/>
    <w:rsid w:val="009D2EA1"/>
    <w:rsid w:val="009D3D5D"/>
    <w:rsid w:val="009E0E2F"/>
    <w:rsid w:val="009E1C74"/>
    <w:rsid w:val="009E1EC6"/>
    <w:rsid w:val="009E2D59"/>
    <w:rsid w:val="00A028D0"/>
    <w:rsid w:val="00A07FC0"/>
    <w:rsid w:val="00A10700"/>
    <w:rsid w:val="00A12BC2"/>
    <w:rsid w:val="00A133AD"/>
    <w:rsid w:val="00A1675D"/>
    <w:rsid w:val="00A219FF"/>
    <w:rsid w:val="00A2379E"/>
    <w:rsid w:val="00A26359"/>
    <w:rsid w:val="00A31679"/>
    <w:rsid w:val="00A34B15"/>
    <w:rsid w:val="00A422B8"/>
    <w:rsid w:val="00A53207"/>
    <w:rsid w:val="00A53505"/>
    <w:rsid w:val="00A57083"/>
    <w:rsid w:val="00A578DB"/>
    <w:rsid w:val="00A70502"/>
    <w:rsid w:val="00A715EB"/>
    <w:rsid w:val="00A71E3A"/>
    <w:rsid w:val="00A727C0"/>
    <w:rsid w:val="00A73BA4"/>
    <w:rsid w:val="00A76543"/>
    <w:rsid w:val="00A82DE8"/>
    <w:rsid w:val="00A86BBA"/>
    <w:rsid w:val="00A870B2"/>
    <w:rsid w:val="00A94B14"/>
    <w:rsid w:val="00A94CFF"/>
    <w:rsid w:val="00AA2021"/>
    <w:rsid w:val="00AA4A49"/>
    <w:rsid w:val="00AA58EC"/>
    <w:rsid w:val="00AB0DE0"/>
    <w:rsid w:val="00AB378A"/>
    <w:rsid w:val="00AB68C3"/>
    <w:rsid w:val="00AC09C9"/>
    <w:rsid w:val="00AC4A2C"/>
    <w:rsid w:val="00AC6EC0"/>
    <w:rsid w:val="00AC7DB7"/>
    <w:rsid w:val="00AD12E1"/>
    <w:rsid w:val="00AD1B69"/>
    <w:rsid w:val="00AD3EE8"/>
    <w:rsid w:val="00AD4B20"/>
    <w:rsid w:val="00AD6C62"/>
    <w:rsid w:val="00AE1384"/>
    <w:rsid w:val="00AE138C"/>
    <w:rsid w:val="00AE2767"/>
    <w:rsid w:val="00AF1910"/>
    <w:rsid w:val="00AF1919"/>
    <w:rsid w:val="00AF2D40"/>
    <w:rsid w:val="00AF4D41"/>
    <w:rsid w:val="00B2073F"/>
    <w:rsid w:val="00B21868"/>
    <w:rsid w:val="00B2374F"/>
    <w:rsid w:val="00B3195D"/>
    <w:rsid w:val="00B32391"/>
    <w:rsid w:val="00B4734A"/>
    <w:rsid w:val="00B50772"/>
    <w:rsid w:val="00B515C4"/>
    <w:rsid w:val="00B52557"/>
    <w:rsid w:val="00B61483"/>
    <w:rsid w:val="00B616C0"/>
    <w:rsid w:val="00B73563"/>
    <w:rsid w:val="00B75881"/>
    <w:rsid w:val="00B77E5B"/>
    <w:rsid w:val="00B805A7"/>
    <w:rsid w:val="00B8086F"/>
    <w:rsid w:val="00B80AE2"/>
    <w:rsid w:val="00B8163C"/>
    <w:rsid w:val="00B838E7"/>
    <w:rsid w:val="00B85CC1"/>
    <w:rsid w:val="00B85D6C"/>
    <w:rsid w:val="00B93B6D"/>
    <w:rsid w:val="00BA1039"/>
    <w:rsid w:val="00BA3676"/>
    <w:rsid w:val="00BB364D"/>
    <w:rsid w:val="00BB45C0"/>
    <w:rsid w:val="00BC2DF9"/>
    <w:rsid w:val="00BC3CBE"/>
    <w:rsid w:val="00BC738B"/>
    <w:rsid w:val="00BD5182"/>
    <w:rsid w:val="00BE2603"/>
    <w:rsid w:val="00BE2C32"/>
    <w:rsid w:val="00BE3795"/>
    <w:rsid w:val="00BE37FF"/>
    <w:rsid w:val="00BE5F51"/>
    <w:rsid w:val="00BF1990"/>
    <w:rsid w:val="00BF7017"/>
    <w:rsid w:val="00C01164"/>
    <w:rsid w:val="00C02292"/>
    <w:rsid w:val="00C0264E"/>
    <w:rsid w:val="00C106DE"/>
    <w:rsid w:val="00C130A3"/>
    <w:rsid w:val="00C15A2C"/>
    <w:rsid w:val="00C21359"/>
    <w:rsid w:val="00C22774"/>
    <w:rsid w:val="00C24542"/>
    <w:rsid w:val="00C24BEB"/>
    <w:rsid w:val="00C3367D"/>
    <w:rsid w:val="00C336A8"/>
    <w:rsid w:val="00C3501A"/>
    <w:rsid w:val="00C41645"/>
    <w:rsid w:val="00C4310B"/>
    <w:rsid w:val="00C4339A"/>
    <w:rsid w:val="00C47866"/>
    <w:rsid w:val="00C61C5E"/>
    <w:rsid w:val="00C6398F"/>
    <w:rsid w:val="00C65653"/>
    <w:rsid w:val="00C67CA3"/>
    <w:rsid w:val="00C715A7"/>
    <w:rsid w:val="00C7628A"/>
    <w:rsid w:val="00C77763"/>
    <w:rsid w:val="00C84338"/>
    <w:rsid w:val="00C86418"/>
    <w:rsid w:val="00C87384"/>
    <w:rsid w:val="00C90583"/>
    <w:rsid w:val="00C90BDC"/>
    <w:rsid w:val="00C94459"/>
    <w:rsid w:val="00C94CF5"/>
    <w:rsid w:val="00C94D7C"/>
    <w:rsid w:val="00CA2B00"/>
    <w:rsid w:val="00CA6843"/>
    <w:rsid w:val="00CA6DDF"/>
    <w:rsid w:val="00CB2A31"/>
    <w:rsid w:val="00CB6064"/>
    <w:rsid w:val="00CC1359"/>
    <w:rsid w:val="00CC18E3"/>
    <w:rsid w:val="00CC49C8"/>
    <w:rsid w:val="00CC58DC"/>
    <w:rsid w:val="00CC5DB7"/>
    <w:rsid w:val="00CC73A2"/>
    <w:rsid w:val="00CC7985"/>
    <w:rsid w:val="00CD061C"/>
    <w:rsid w:val="00CD305A"/>
    <w:rsid w:val="00CD54B3"/>
    <w:rsid w:val="00CD6165"/>
    <w:rsid w:val="00CD67F1"/>
    <w:rsid w:val="00CD756F"/>
    <w:rsid w:val="00CD7D6C"/>
    <w:rsid w:val="00CD7F56"/>
    <w:rsid w:val="00CE15BD"/>
    <w:rsid w:val="00CE18D8"/>
    <w:rsid w:val="00CE4D33"/>
    <w:rsid w:val="00CE5F8C"/>
    <w:rsid w:val="00CE6438"/>
    <w:rsid w:val="00CE7283"/>
    <w:rsid w:val="00CE7F65"/>
    <w:rsid w:val="00CF6F9F"/>
    <w:rsid w:val="00D02492"/>
    <w:rsid w:val="00D02FF6"/>
    <w:rsid w:val="00D03701"/>
    <w:rsid w:val="00D04B2A"/>
    <w:rsid w:val="00D11215"/>
    <w:rsid w:val="00D11F6E"/>
    <w:rsid w:val="00D15560"/>
    <w:rsid w:val="00D167D4"/>
    <w:rsid w:val="00D16BAC"/>
    <w:rsid w:val="00D315EC"/>
    <w:rsid w:val="00D41189"/>
    <w:rsid w:val="00D43107"/>
    <w:rsid w:val="00D45A78"/>
    <w:rsid w:val="00D4783E"/>
    <w:rsid w:val="00D52F86"/>
    <w:rsid w:val="00D60D1F"/>
    <w:rsid w:val="00D625F6"/>
    <w:rsid w:val="00D65ABD"/>
    <w:rsid w:val="00D65C69"/>
    <w:rsid w:val="00D65DA9"/>
    <w:rsid w:val="00D67BB6"/>
    <w:rsid w:val="00D713EB"/>
    <w:rsid w:val="00D713FA"/>
    <w:rsid w:val="00D7188E"/>
    <w:rsid w:val="00D7191B"/>
    <w:rsid w:val="00D77B8D"/>
    <w:rsid w:val="00D8011A"/>
    <w:rsid w:val="00D85F91"/>
    <w:rsid w:val="00D868C3"/>
    <w:rsid w:val="00D90652"/>
    <w:rsid w:val="00D91299"/>
    <w:rsid w:val="00D91CAC"/>
    <w:rsid w:val="00D937EB"/>
    <w:rsid w:val="00D93ECB"/>
    <w:rsid w:val="00DA03CB"/>
    <w:rsid w:val="00DA7FBC"/>
    <w:rsid w:val="00DA7FDB"/>
    <w:rsid w:val="00DB2C38"/>
    <w:rsid w:val="00DB48C4"/>
    <w:rsid w:val="00DB698E"/>
    <w:rsid w:val="00DB69C8"/>
    <w:rsid w:val="00DC01D2"/>
    <w:rsid w:val="00DC2451"/>
    <w:rsid w:val="00DC3CC3"/>
    <w:rsid w:val="00DC784C"/>
    <w:rsid w:val="00DE5530"/>
    <w:rsid w:val="00DE5E2C"/>
    <w:rsid w:val="00DE7BA8"/>
    <w:rsid w:val="00DF038A"/>
    <w:rsid w:val="00DF156E"/>
    <w:rsid w:val="00DF296B"/>
    <w:rsid w:val="00DF30B7"/>
    <w:rsid w:val="00DF338C"/>
    <w:rsid w:val="00DF3D4F"/>
    <w:rsid w:val="00DF50E9"/>
    <w:rsid w:val="00DF6928"/>
    <w:rsid w:val="00DF6E98"/>
    <w:rsid w:val="00DF7390"/>
    <w:rsid w:val="00DF7B86"/>
    <w:rsid w:val="00E0155B"/>
    <w:rsid w:val="00E0239E"/>
    <w:rsid w:val="00E02425"/>
    <w:rsid w:val="00E039DB"/>
    <w:rsid w:val="00E04DB3"/>
    <w:rsid w:val="00E1015C"/>
    <w:rsid w:val="00E10196"/>
    <w:rsid w:val="00E11BEB"/>
    <w:rsid w:val="00E12AD2"/>
    <w:rsid w:val="00E142CA"/>
    <w:rsid w:val="00E224F9"/>
    <w:rsid w:val="00E3157A"/>
    <w:rsid w:val="00E31672"/>
    <w:rsid w:val="00E34C1E"/>
    <w:rsid w:val="00E34DB6"/>
    <w:rsid w:val="00E3639B"/>
    <w:rsid w:val="00E41029"/>
    <w:rsid w:val="00E515C5"/>
    <w:rsid w:val="00E52CFF"/>
    <w:rsid w:val="00E5429F"/>
    <w:rsid w:val="00E621FA"/>
    <w:rsid w:val="00E643AA"/>
    <w:rsid w:val="00E67FE1"/>
    <w:rsid w:val="00E746A8"/>
    <w:rsid w:val="00E76B77"/>
    <w:rsid w:val="00E805F5"/>
    <w:rsid w:val="00E80C2D"/>
    <w:rsid w:val="00E84D60"/>
    <w:rsid w:val="00E8545F"/>
    <w:rsid w:val="00E8571B"/>
    <w:rsid w:val="00E8657D"/>
    <w:rsid w:val="00E879CC"/>
    <w:rsid w:val="00E90D45"/>
    <w:rsid w:val="00E92A37"/>
    <w:rsid w:val="00E93D84"/>
    <w:rsid w:val="00E965DC"/>
    <w:rsid w:val="00E97FD1"/>
    <w:rsid w:val="00EA12B5"/>
    <w:rsid w:val="00EA7410"/>
    <w:rsid w:val="00EB122D"/>
    <w:rsid w:val="00EB7065"/>
    <w:rsid w:val="00EB7978"/>
    <w:rsid w:val="00EC23C2"/>
    <w:rsid w:val="00EC48EC"/>
    <w:rsid w:val="00EC7EE8"/>
    <w:rsid w:val="00ED51A6"/>
    <w:rsid w:val="00ED5410"/>
    <w:rsid w:val="00ED577C"/>
    <w:rsid w:val="00ED7A60"/>
    <w:rsid w:val="00EE2D30"/>
    <w:rsid w:val="00EF1037"/>
    <w:rsid w:val="00EF1BE9"/>
    <w:rsid w:val="00EF2644"/>
    <w:rsid w:val="00EF4F53"/>
    <w:rsid w:val="00EF5FA2"/>
    <w:rsid w:val="00F00609"/>
    <w:rsid w:val="00F01201"/>
    <w:rsid w:val="00F051D7"/>
    <w:rsid w:val="00F05B38"/>
    <w:rsid w:val="00F1494E"/>
    <w:rsid w:val="00F14FAD"/>
    <w:rsid w:val="00F171B4"/>
    <w:rsid w:val="00F177C3"/>
    <w:rsid w:val="00F21327"/>
    <w:rsid w:val="00F21D51"/>
    <w:rsid w:val="00F25063"/>
    <w:rsid w:val="00F37A81"/>
    <w:rsid w:val="00F41ECF"/>
    <w:rsid w:val="00F421B3"/>
    <w:rsid w:val="00F467EC"/>
    <w:rsid w:val="00F47846"/>
    <w:rsid w:val="00F51006"/>
    <w:rsid w:val="00F554D9"/>
    <w:rsid w:val="00F57F74"/>
    <w:rsid w:val="00F648E1"/>
    <w:rsid w:val="00F7568F"/>
    <w:rsid w:val="00F80B0A"/>
    <w:rsid w:val="00F875DD"/>
    <w:rsid w:val="00F9118C"/>
    <w:rsid w:val="00F9160A"/>
    <w:rsid w:val="00F92165"/>
    <w:rsid w:val="00F95B51"/>
    <w:rsid w:val="00F96C0F"/>
    <w:rsid w:val="00FA0A01"/>
    <w:rsid w:val="00FA2DF0"/>
    <w:rsid w:val="00FA3450"/>
    <w:rsid w:val="00FA3704"/>
    <w:rsid w:val="00FB1F52"/>
    <w:rsid w:val="00FB28FB"/>
    <w:rsid w:val="00FB3E31"/>
    <w:rsid w:val="00FB4FAB"/>
    <w:rsid w:val="00FC03D2"/>
    <w:rsid w:val="00FC09F7"/>
    <w:rsid w:val="00FD10A1"/>
    <w:rsid w:val="00FF0B42"/>
    <w:rsid w:val="00FF35FF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950D9A"/>
  <w15:chartTrackingRefBased/>
  <w15:docId w15:val="{8B5D0955-46BA-4D51-AEC4-45C19548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98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14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РАЗДЕЛ,ГЛАВА"/>
    <w:basedOn w:val="a1"/>
    <w:next w:val="a1"/>
    <w:link w:val="10"/>
    <w:uiPriority w:val="9"/>
    <w:qFormat/>
    <w:rsid w:val="00C61C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Заголовок 2 Знак1,Заголовок 2 Знак Знак, Знак,Знак Знак3,Основной текст с отступом1 Знак Знак Знак,Основной текст с отступом1 Знак"/>
    <w:basedOn w:val="a1"/>
    <w:next w:val="a1"/>
    <w:link w:val="21"/>
    <w:unhideWhenUsed/>
    <w:qFormat/>
    <w:rsid w:val="00C61C5E"/>
    <w:pPr>
      <w:keepNext/>
      <w:keepLines/>
      <w:widowControl/>
      <w:autoSpaceDE/>
      <w:autoSpaceDN/>
      <w:adjustRightInd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aliases w:val="Заголовок 3 Знак1,Заголовок 3 Знак Знак,Заголовок 3 Знак1 Знак1,Заголовок 3 Знак Знак Знак1,Заголовок 3 Знак1 Знак Знак,Заголовок 3 Знак Знак1 Знак,Заголовок 3 Знак Знак2"/>
    <w:basedOn w:val="a1"/>
    <w:next w:val="a1"/>
    <w:link w:val="30"/>
    <w:uiPriority w:val="99"/>
    <w:unhideWhenUsed/>
    <w:qFormat/>
    <w:rsid w:val="00426AF7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426AF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rsid w:val="00C61C5E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426AF7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426AF7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426AF7"/>
    <w:pPr>
      <w:keepNext/>
      <w:widowControl/>
      <w:autoSpaceDE/>
      <w:autoSpaceDN/>
      <w:adjustRightInd/>
      <w:spacing w:line="360" w:lineRule="atLeast"/>
      <w:jc w:val="both"/>
      <w:outlineLvl w:val="7"/>
    </w:pPr>
    <w:rPr>
      <w:b/>
      <w:sz w:val="24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426AF7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"/>
    <w:basedOn w:val="a2"/>
    <w:link w:val="1"/>
    <w:uiPriority w:val="9"/>
    <w:rsid w:val="00C61C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aliases w:val="Заголовок 2 Знак1 Знак,Заголовок 2 Знак Знак Знак, Знак Знак1,Знак Знак3 Знак1,Основной текст с отступом1 Знак Знак Знак Знак1,Основной текст с отступом1 Знак Знак1"/>
    <w:basedOn w:val="a2"/>
    <w:link w:val="20"/>
    <w:rsid w:val="00C61C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50">
    <w:name w:val="Заголовок 5 Знак"/>
    <w:basedOn w:val="a2"/>
    <w:link w:val="5"/>
    <w:uiPriority w:val="99"/>
    <w:rsid w:val="00C61C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3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Основной текст Знак Знак Знак Знак"/>
    <w:basedOn w:val="a1"/>
    <w:link w:val="a7"/>
    <w:uiPriority w:val="99"/>
    <w:unhideWhenUsed/>
    <w:rsid w:val="00C61C5E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aliases w:val="Основной текст Знак Знак Знак Знак Знак"/>
    <w:basedOn w:val="a2"/>
    <w:link w:val="a6"/>
    <w:uiPriority w:val="99"/>
    <w:rsid w:val="00C61C5E"/>
  </w:style>
  <w:style w:type="paragraph" w:styleId="a8">
    <w:name w:val="Body Text Indent"/>
    <w:aliases w:val="Знак,Знак Знак1"/>
    <w:basedOn w:val="a1"/>
    <w:link w:val="a9"/>
    <w:uiPriority w:val="99"/>
    <w:unhideWhenUsed/>
    <w:rsid w:val="00C61C5E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Знак Знак2,Знак Знак1 Знак"/>
    <w:basedOn w:val="a2"/>
    <w:link w:val="a8"/>
    <w:uiPriority w:val="99"/>
    <w:rsid w:val="00C61C5E"/>
  </w:style>
  <w:style w:type="paragraph" w:styleId="aa">
    <w:name w:val="header"/>
    <w:aliases w:val="Title Up,h, Знак9,Знак9,Знак9 Знак Знак, Знак9 Знак Знак,Header_ARGOSS"/>
    <w:basedOn w:val="a1"/>
    <w:link w:val="ab"/>
    <w:uiPriority w:val="99"/>
    <w:unhideWhenUsed/>
    <w:rsid w:val="00C61C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2"/>
    <w:link w:val="aa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Title Down,Footer_ARGOSS, Знак Знак,Знак Знак"/>
    <w:basedOn w:val="a1"/>
    <w:link w:val="ad"/>
    <w:unhideWhenUsed/>
    <w:rsid w:val="00C61C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Title Down Знак,Footer_ARGOSS Знак, Знак Знак Знак,Знак Знак Знак"/>
    <w:basedOn w:val="a2"/>
    <w:link w:val="ac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aliases w:val="Liste_LMM,список,_список,текст ГЕО,PD_Bullet,Таблица,List Paragraph,справа,Список исполнителей 1,Список исполнителей"/>
    <w:basedOn w:val="a1"/>
    <w:link w:val="af"/>
    <w:uiPriority w:val="34"/>
    <w:qFormat/>
    <w:rsid w:val="00C61C5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61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1"/>
    <w:uiPriority w:val="99"/>
    <w:unhideWhenUsed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2"/>
    <w:rsid w:val="00C61C5E"/>
  </w:style>
  <w:style w:type="table" w:customStyle="1" w:styleId="52">
    <w:name w:val="Сетка таблицы5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1"/>
    <w:link w:val="23"/>
    <w:unhideWhenUsed/>
    <w:rsid w:val="00C61C5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61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1"/>
    <w:link w:val="af3"/>
    <w:uiPriority w:val="99"/>
    <w:qFormat/>
    <w:rsid w:val="00C61C5E"/>
    <w:pPr>
      <w:jc w:val="center"/>
    </w:pPr>
    <w:rPr>
      <w:b/>
      <w:sz w:val="28"/>
    </w:rPr>
  </w:style>
  <w:style w:type="character" w:customStyle="1" w:styleId="af3">
    <w:name w:val="Подзаголовок Знак"/>
    <w:basedOn w:val="a2"/>
    <w:link w:val="af2"/>
    <w:uiPriority w:val="99"/>
    <w:rsid w:val="00C61C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C61C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4"/>
    <w:uiPriority w:val="99"/>
    <w:semiHidden/>
    <w:unhideWhenUsed/>
    <w:rsid w:val="00C61C5E"/>
  </w:style>
  <w:style w:type="table" w:customStyle="1" w:styleId="110">
    <w:name w:val="Сетка таблицы1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OGlava">
    <w:name w:val="TEO_Glava"/>
    <w:basedOn w:val="a1"/>
    <w:next w:val="a1"/>
    <w:autoRedefine/>
    <w:qFormat/>
    <w:rsid w:val="00C61C5E"/>
    <w:pPr>
      <w:tabs>
        <w:tab w:val="left" w:pos="709"/>
      </w:tabs>
      <w:autoSpaceDE/>
      <w:autoSpaceDN/>
      <w:adjustRightInd/>
    </w:pPr>
    <w:rPr>
      <w:b/>
      <w:sz w:val="28"/>
      <w:szCs w:val="24"/>
    </w:rPr>
  </w:style>
  <w:style w:type="paragraph" w:customStyle="1" w:styleId="TEOrazdel">
    <w:name w:val="TEO_razdel"/>
    <w:basedOn w:val="a1"/>
    <w:next w:val="a1"/>
    <w:autoRedefine/>
    <w:qFormat/>
    <w:rsid w:val="00C61C5E"/>
    <w:pPr>
      <w:autoSpaceDE/>
      <w:autoSpaceDN/>
      <w:adjustRightInd/>
      <w:spacing w:after="240"/>
    </w:pPr>
    <w:rPr>
      <w:b/>
      <w:sz w:val="28"/>
      <w:szCs w:val="28"/>
    </w:rPr>
  </w:style>
  <w:style w:type="paragraph" w:customStyle="1" w:styleId="25">
    <w:name w:val="АР_2"/>
    <w:basedOn w:val="20"/>
    <w:next w:val="a1"/>
    <w:qFormat/>
    <w:rsid w:val="00C61C5E"/>
    <w:pPr>
      <w:keepLines w:val="0"/>
      <w:spacing w:before="120" w:after="240" w:line="240" w:lineRule="auto"/>
    </w:pPr>
    <w:rPr>
      <w:rFonts w:ascii="Times New Roman" w:eastAsia="Times New Roman" w:hAnsi="Times New Roman" w:cs="Arial"/>
      <w:b/>
      <w:bCs/>
      <w:iCs/>
      <w:color w:val="auto"/>
      <w:sz w:val="24"/>
      <w:szCs w:val="20"/>
      <w:lang w:eastAsia="ru-RU"/>
    </w:rPr>
  </w:style>
  <w:style w:type="paragraph" w:customStyle="1" w:styleId="13">
    <w:name w:val="Табл1"/>
    <w:basedOn w:val="af4"/>
    <w:link w:val="14"/>
    <w:autoRedefine/>
    <w:qFormat/>
    <w:rsid w:val="00C61C5E"/>
    <w:pPr>
      <w:tabs>
        <w:tab w:val="center" w:pos="4677"/>
      </w:tabs>
      <w:spacing w:after="0"/>
      <w:jc w:val="right"/>
    </w:pPr>
    <w:rPr>
      <w:rFonts w:ascii="Times New Roman" w:eastAsia="Calibri" w:hAnsi="Times New Roman" w:cs="Times New Roman"/>
      <w:bCs/>
      <w:i w:val="0"/>
      <w:iCs w:val="0"/>
      <w:noProof/>
      <w:color w:val="auto"/>
      <w:sz w:val="24"/>
      <w:szCs w:val="24"/>
      <w:lang w:eastAsia="ru-RU"/>
    </w:rPr>
  </w:style>
  <w:style w:type="character" w:customStyle="1" w:styleId="14">
    <w:name w:val="Табл1 Знак"/>
    <w:link w:val="13"/>
    <w:rsid w:val="00C61C5E"/>
    <w:rPr>
      <w:rFonts w:ascii="Times New Roman" w:eastAsia="Calibri" w:hAnsi="Times New Roman" w:cs="Times New Roman"/>
      <w:bCs/>
      <w:noProof/>
      <w:sz w:val="24"/>
      <w:szCs w:val="24"/>
      <w:lang w:eastAsia="ru-RU"/>
    </w:rPr>
  </w:style>
  <w:style w:type="paragraph" w:styleId="af4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1"/>
    <w:next w:val="a1"/>
    <w:link w:val="af5"/>
    <w:uiPriority w:val="98"/>
    <w:unhideWhenUsed/>
    <w:qFormat/>
    <w:rsid w:val="00C61C5E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customStyle="1" w:styleId="af6">
    <w:name w:val="Примечание"/>
    <w:basedOn w:val="a1"/>
    <w:rsid w:val="00C61C5E"/>
    <w:pPr>
      <w:widowControl/>
      <w:autoSpaceDE/>
      <w:autoSpaceDN/>
      <w:adjustRightInd/>
      <w:jc w:val="both"/>
    </w:pPr>
    <w:rPr>
      <w:lang w:val="en-US"/>
    </w:rPr>
  </w:style>
  <w:style w:type="table" w:customStyle="1" w:styleId="120">
    <w:name w:val="Сетка таблицы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1"/>
    <w:link w:val="CharCharCharCharCharCharCharCharCharCharCharChar0"/>
    <w:rsid w:val="00C61C5E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C61C5E"/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30">
    <w:name w:val="Сетка таблицы1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C61C5E"/>
  </w:style>
  <w:style w:type="table" w:customStyle="1" w:styleId="16">
    <w:name w:val="Сетка таблицы1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C61C5E"/>
  </w:style>
  <w:style w:type="table" w:customStyle="1" w:styleId="230">
    <w:name w:val="Сетка таблицы2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C61C5E"/>
  </w:style>
  <w:style w:type="table" w:customStyle="1" w:styleId="111">
    <w:name w:val="Сетка таблицы111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4"/>
    <w:uiPriority w:val="99"/>
    <w:semiHidden/>
    <w:unhideWhenUsed/>
    <w:rsid w:val="00C61C5E"/>
  </w:style>
  <w:style w:type="table" w:customStyle="1" w:styleId="112">
    <w:name w:val="Сетка таблицы1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C61C5E"/>
  </w:style>
  <w:style w:type="table" w:customStyle="1" w:styleId="113">
    <w:name w:val="Сетка таблицы113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unhideWhenUsed/>
    <w:rsid w:val="00C61C5E"/>
  </w:style>
  <w:style w:type="table" w:customStyle="1" w:styleId="310">
    <w:name w:val="Сетка таблицы3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C61C5E"/>
    <w:rPr>
      <w:color w:val="0000FF"/>
      <w:u w:val="single"/>
    </w:rPr>
  </w:style>
  <w:style w:type="character" w:styleId="af8">
    <w:name w:val="FollowedHyperlink"/>
    <w:basedOn w:val="a2"/>
    <w:uiPriority w:val="99"/>
    <w:unhideWhenUsed/>
    <w:rsid w:val="00C61C5E"/>
    <w:rPr>
      <w:color w:val="800080"/>
      <w:u w:val="single"/>
    </w:rPr>
  </w:style>
  <w:style w:type="paragraph" w:customStyle="1" w:styleId="msonormal0">
    <w:name w:val="msonormal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font5">
    <w:name w:val="font5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  <w:lang w:eastAsia="en-US"/>
    </w:rPr>
  </w:style>
  <w:style w:type="paragraph" w:customStyle="1" w:styleId="xl68">
    <w:name w:val="xl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69">
    <w:name w:val="xl6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70">
    <w:name w:val="xl7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1">
    <w:name w:val="xl7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2">
    <w:name w:val="xl7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73">
    <w:name w:val="xl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4">
    <w:name w:val="xl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5">
    <w:name w:val="xl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6">
    <w:name w:val="xl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7">
    <w:name w:val="xl7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8">
    <w:name w:val="xl7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u w:val="single"/>
      <w:lang w:eastAsia="en-US"/>
    </w:rPr>
  </w:style>
  <w:style w:type="paragraph" w:customStyle="1" w:styleId="xl79">
    <w:name w:val="xl7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80">
    <w:name w:val="xl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1">
    <w:name w:val="xl8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82">
    <w:name w:val="xl8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3">
    <w:name w:val="xl8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4">
    <w:name w:val="xl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5">
    <w:name w:val="xl8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6">
    <w:name w:val="xl8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7">
    <w:name w:val="xl87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8">
    <w:name w:val="xl88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89">
    <w:name w:val="xl8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0">
    <w:name w:val="xl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1">
    <w:name w:val="xl9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92">
    <w:name w:val="xl9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93">
    <w:name w:val="xl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4">
    <w:name w:val="xl9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u w:val="single"/>
      <w:lang w:eastAsia="en-US"/>
    </w:rPr>
  </w:style>
  <w:style w:type="paragraph" w:customStyle="1" w:styleId="xl95">
    <w:name w:val="xl9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96">
    <w:name w:val="xl9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7">
    <w:name w:val="xl9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98">
    <w:name w:val="xl9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99">
    <w:name w:val="xl99"/>
    <w:basedOn w:val="a1"/>
    <w:rsid w:val="00C61C5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100">
    <w:name w:val="xl10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01">
    <w:name w:val="xl1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02">
    <w:name w:val="xl102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103">
    <w:name w:val="xl10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04">
    <w:name w:val="xl104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5">
    <w:name w:val="xl10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06">
    <w:name w:val="xl1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i/>
      <w:iCs/>
      <w:color w:val="000000"/>
      <w:sz w:val="22"/>
      <w:szCs w:val="22"/>
      <w:lang w:eastAsia="en-US"/>
    </w:rPr>
  </w:style>
  <w:style w:type="paragraph" w:customStyle="1" w:styleId="xl107">
    <w:name w:val="xl10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08">
    <w:name w:val="xl10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9">
    <w:name w:val="xl1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110">
    <w:name w:val="xl11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1">
    <w:name w:val="xl11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2">
    <w:name w:val="xl11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113">
    <w:name w:val="xl11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14">
    <w:name w:val="xl11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15">
    <w:name w:val="xl1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16">
    <w:name w:val="xl1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17">
    <w:name w:val="xl11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2"/>
      <w:szCs w:val="22"/>
      <w:lang w:eastAsia="en-US"/>
    </w:rPr>
  </w:style>
  <w:style w:type="paragraph" w:customStyle="1" w:styleId="xl118">
    <w:name w:val="xl11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u w:val="single"/>
      <w:lang w:eastAsia="en-US"/>
    </w:rPr>
  </w:style>
  <w:style w:type="paragraph" w:customStyle="1" w:styleId="xl119">
    <w:name w:val="xl119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20">
    <w:name w:val="xl12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1">
    <w:name w:val="xl121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2">
    <w:name w:val="xl122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3">
    <w:name w:val="xl1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4">
    <w:name w:val="xl1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5">
    <w:name w:val="xl1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6">
    <w:name w:val="xl126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7">
    <w:name w:val="xl127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8">
    <w:name w:val="xl1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9">
    <w:name w:val="xl129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0">
    <w:name w:val="xl13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31">
    <w:name w:val="xl13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32">
    <w:name w:val="xl13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133">
    <w:name w:val="xl1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4">
    <w:name w:val="xl13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5">
    <w:name w:val="xl13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6">
    <w:name w:val="xl13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37">
    <w:name w:val="xl13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8">
    <w:name w:val="xl13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9">
    <w:name w:val="xl139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0">
    <w:name w:val="xl140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1">
    <w:name w:val="xl141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2">
    <w:name w:val="xl1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3">
    <w:name w:val="xl14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4">
    <w:name w:val="xl14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  <w:lang w:eastAsia="en-US"/>
    </w:rPr>
  </w:style>
  <w:style w:type="paragraph" w:customStyle="1" w:styleId="xl145">
    <w:name w:val="xl145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6">
    <w:name w:val="xl146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7">
    <w:name w:val="xl147"/>
    <w:basedOn w:val="a1"/>
    <w:rsid w:val="00C61C5E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8">
    <w:name w:val="xl148"/>
    <w:basedOn w:val="a1"/>
    <w:rsid w:val="00C61C5E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9">
    <w:name w:val="xl14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0">
    <w:name w:val="xl15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1">
    <w:name w:val="xl15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2">
    <w:name w:val="xl15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3">
    <w:name w:val="xl15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4">
    <w:name w:val="xl15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5">
    <w:name w:val="xl15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6">
    <w:name w:val="xl15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7">
    <w:name w:val="xl15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8">
    <w:name w:val="xl15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9">
    <w:name w:val="xl159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0">
    <w:name w:val="xl16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2">
    <w:name w:val="xl162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3">
    <w:name w:val="xl163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4">
    <w:name w:val="xl164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5">
    <w:name w:val="xl165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6">
    <w:name w:val="xl16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7">
    <w:name w:val="xl16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8">
    <w:name w:val="xl1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69">
    <w:name w:val="xl16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0">
    <w:name w:val="xl17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1">
    <w:name w:val="xl17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2">
    <w:name w:val="xl17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3">
    <w:name w:val="xl1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4">
    <w:name w:val="xl1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75">
    <w:name w:val="xl1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6">
    <w:name w:val="xl1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77">
    <w:name w:val="xl17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8">
    <w:name w:val="xl1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9">
    <w:name w:val="xl17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80">
    <w:name w:val="xl1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1">
    <w:name w:val="xl181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2">
    <w:name w:val="xl182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3">
    <w:name w:val="xl183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4">
    <w:name w:val="xl18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5">
    <w:name w:val="xl18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6">
    <w:name w:val="xl1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7">
    <w:name w:val="xl18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8">
    <w:name w:val="xl188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9">
    <w:name w:val="xl189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0">
    <w:name w:val="xl190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1">
    <w:name w:val="xl191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2">
    <w:name w:val="xl19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3">
    <w:name w:val="xl1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4">
    <w:name w:val="xl1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5">
    <w:name w:val="xl19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6">
    <w:name w:val="xl19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7">
    <w:name w:val="xl19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8">
    <w:name w:val="xl19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9">
    <w:name w:val="xl19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00">
    <w:name w:val="xl20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201">
    <w:name w:val="xl2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2">
    <w:name w:val="xl20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3">
    <w:name w:val="xl20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4">
    <w:name w:val="xl20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5">
    <w:name w:val="xl20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6">
    <w:name w:val="xl20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7">
    <w:name w:val="xl207"/>
    <w:basedOn w:val="a1"/>
    <w:rsid w:val="00C61C5E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08">
    <w:name w:val="xl208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9">
    <w:name w:val="xl20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0">
    <w:name w:val="xl21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1">
    <w:name w:val="xl2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2">
    <w:name w:val="xl212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3">
    <w:name w:val="xl21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4">
    <w:name w:val="xl214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5">
    <w:name w:val="xl215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6">
    <w:name w:val="xl216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7">
    <w:name w:val="xl21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8">
    <w:name w:val="xl218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9">
    <w:name w:val="xl21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0">
    <w:name w:val="xl22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221">
    <w:name w:val="xl22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2">
    <w:name w:val="xl22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3">
    <w:name w:val="xl22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4">
    <w:name w:val="xl22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5">
    <w:name w:val="xl22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6">
    <w:name w:val="xl22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en-US"/>
    </w:rPr>
  </w:style>
  <w:style w:type="paragraph" w:customStyle="1" w:styleId="xl227">
    <w:name w:val="xl22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228">
    <w:name w:val="xl2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9">
    <w:name w:val="xl22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0">
    <w:name w:val="xl23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1">
    <w:name w:val="xl231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2">
    <w:name w:val="xl23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3">
    <w:name w:val="xl2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34">
    <w:name w:val="xl234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5">
    <w:name w:val="xl235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6">
    <w:name w:val="xl23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7">
    <w:name w:val="xl23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8">
    <w:name w:val="xl23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9">
    <w:name w:val="xl239"/>
    <w:basedOn w:val="a1"/>
    <w:rsid w:val="00C61C5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240">
    <w:name w:val="xl240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1">
    <w:name w:val="xl24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2">
    <w:name w:val="xl2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3">
    <w:name w:val="xl243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4">
    <w:name w:val="xl244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5">
    <w:name w:val="xl245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6">
    <w:name w:val="xl24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7">
    <w:name w:val="xl24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8">
    <w:name w:val="xl248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9">
    <w:name w:val="xl24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50">
    <w:name w:val="xl25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1">
    <w:name w:val="xl25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2">
    <w:name w:val="xl25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3">
    <w:name w:val="xl25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4">
    <w:name w:val="xl25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5">
    <w:name w:val="xl25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6">
    <w:name w:val="xl25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7">
    <w:name w:val="xl25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8">
    <w:name w:val="xl258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9">
    <w:name w:val="xl25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60">
    <w:name w:val="xl26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1">
    <w:name w:val="xl26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2">
    <w:name w:val="xl26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3">
    <w:name w:val="xl26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264">
    <w:name w:val="xl26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5">
    <w:name w:val="xl26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6">
    <w:name w:val="xl266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7">
    <w:name w:val="xl26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8">
    <w:name w:val="xl26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9">
    <w:name w:val="xl269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0">
    <w:name w:val="xl27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1">
    <w:name w:val="xl27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2">
    <w:name w:val="xl27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73">
    <w:name w:val="xl27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table" w:customStyle="1" w:styleId="320">
    <w:name w:val="Сетка таблицы3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C61C5E"/>
  </w:style>
  <w:style w:type="table" w:customStyle="1" w:styleId="340">
    <w:name w:val="Сетка таблицы3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C61C5E"/>
  </w:style>
  <w:style w:type="table" w:customStyle="1" w:styleId="38">
    <w:name w:val="Сетка таблицы3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C61C5E"/>
  </w:style>
  <w:style w:type="table" w:customStyle="1" w:styleId="410">
    <w:name w:val="Сетка таблицы4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"/>
    <w:next w:val="a4"/>
    <w:uiPriority w:val="99"/>
    <w:semiHidden/>
    <w:unhideWhenUsed/>
    <w:rsid w:val="00C61C5E"/>
  </w:style>
  <w:style w:type="table" w:customStyle="1" w:styleId="45">
    <w:name w:val="Сетка таблицы4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C61C5E"/>
  </w:style>
  <w:style w:type="table" w:customStyle="1" w:styleId="49">
    <w:name w:val="Сетка таблицы4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C61C5E"/>
  </w:style>
  <w:style w:type="table" w:customStyle="1" w:styleId="570">
    <w:name w:val="Сетка таблицы5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styleId="af9">
    <w:name w:val="Balloon Text"/>
    <w:basedOn w:val="a1"/>
    <w:link w:val="afa"/>
    <w:uiPriority w:val="99"/>
    <w:unhideWhenUsed/>
    <w:rsid w:val="00C61C5E"/>
    <w:pPr>
      <w:widowControl/>
      <w:autoSpaceDE/>
      <w:autoSpaceDN/>
      <w:adjustRightInd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2"/>
    <w:link w:val="af9"/>
    <w:uiPriority w:val="99"/>
    <w:rsid w:val="00C61C5E"/>
    <w:rPr>
      <w:rFonts w:ascii="Segoe UI" w:eastAsia="Calibri" w:hAnsi="Segoe UI" w:cs="Segoe UI"/>
      <w:sz w:val="18"/>
      <w:szCs w:val="18"/>
    </w:rPr>
  </w:style>
  <w:style w:type="numbering" w:customStyle="1" w:styleId="141">
    <w:name w:val="Нет списка14"/>
    <w:next w:val="a4"/>
    <w:uiPriority w:val="99"/>
    <w:semiHidden/>
    <w:unhideWhenUsed/>
    <w:rsid w:val="00C61C5E"/>
  </w:style>
  <w:style w:type="table" w:customStyle="1" w:styleId="58">
    <w:name w:val="Сетка таблицы5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4"/>
    <w:uiPriority w:val="99"/>
    <w:semiHidden/>
    <w:unhideWhenUsed/>
    <w:rsid w:val="00C61C5E"/>
  </w:style>
  <w:style w:type="paragraph" w:styleId="3a">
    <w:name w:val="Body Text 3"/>
    <w:basedOn w:val="a1"/>
    <w:link w:val="3b"/>
    <w:unhideWhenUsed/>
    <w:rsid w:val="00C61C5E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Шарб_текст"/>
    <w:basedOn w:val="a1"/>
    <w:link w:val="afc"/>
    <w:autoRedefine/>
    <w:qFormat/>
    <w:rsid w:val="00C61C5E"/>
    <w:pPr>
      <w:widowControl/>
      <w:autoSpaceDE/>
      <w:autoSpaceDN/>
      <w:adjustRightInd/>
      <w:contextualSpacing/>
      <w:jc w:val="center"/>
    </w:pPr>
    <w:rPr>
      <w:b/>
      <w:sz w:val="28"/>
      <w:szCs w:val="24"/>
      <w:lang w:eastAsia="x-none"/>
    </w:rPr>
  </w:style>
  <w:style w:type="character" w:customStyle="1" w:styleId="afc">
    <w:name w:val="Шарб_текст Знак"/>
    <w:link w:val="afb"/>
    <w:rsid w:val="00C61C5E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paragraph" w:customStyle="1" w:styleId="afd">
    <w:name w:val="основной текст"/>
    <w:basedOn w:val="a1"/>
    <w:link w:val="83"/>
    <w:rsid w:val="00C61C5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  <w:lang w:val="x-none" w:eastAsia="x-none"/>
    </w:rPr>
  </w:style>
  <w:style w:type="character" w:customStyle="1" w:styleId="83">
    <w:name w:val="основной текст Знак8"/>
    <w:link w:val="afd"/>
    <w:rsid w:val="00C61C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CTablica">
    <w:name w:val="TC_Tablica"/>
    <w:basedOn w:val="a1"/>
    <w:qFormat/>
    <w:rsid w:val="00C61C5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ipical">
    <w:name w:val="TEO_tipical"/>
    <w:basedOn w:val="a1"/>
    <w:autoRedefine/>
    <w:qFormat/>
    <w:rsid w:val="00C61C5E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afe">
    <w:name w:val="№ таблицы"/>
    <w:basedOn w:val="1"/>
    <w:link w:val="aff"/>
    <w:qFormat/>
    <w:rsid w:val="00C61C5E"/>
    <w:pPr>
      <w:widowControl/>
      <w:autoSpaceDE/>
      <w:autoSpaceDN/>
      <w:adjustRightInd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aff0">
    <w:name w:val="таблиция"/>
    <w:basedOn w:val="a1"/>
    <w:link w:val="aff1"/>
    <w:qFormat/>
    <w:rsid w:val="00C61C5E"/>
    <w:pPr>
      <w:widowControl/>
      <w:autoSpaceDE/>
      <w:autoSpaceDN/>
      <w:adjustRightInd/>
      <w:spacing w:line="360" w:lineRule="auto"/>
      <w:jc w:val="center"/>
    </w:pPr>
    <w:rPr>
      <w:color w:val="000000"/>
      <w:szCs w:val="16"/>
    </w:rPr>
  </w:style>
  <w:style w:type="character" w:customStyle="1" w:styleId="aff1">
    <w:name w:val="таблиция Знак"/>
    <w:link w:val="aff0"/>
    <w:rsid w:val="00C61C5E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customStyle="1" w:styleId="TCrisunok">
    <w:name w:val="TC_risunok"/>
    <w:basedOn w:val="a1"/>
    <w:autoRedefine/>
    <w:qFormat/>
    <w:rsid w:val="00C61C5E"/>
    <w:pPr>
      <w:autoSpaceDE/>
      <w:autoSpaceDN/>
      <w:adjustRightInd/>
      <w:spacing w:after="120"/>
      <w:ind w:hanging="142"/>
      <w:jc w:val="center"/>
    </w:pPr>
    <w:rPr>
      <w:b/>
      <w:bCs/>
      <w:color w:val="000000"/>
    </w:rPr>
  </w:style>
  <w:style w:type="paragraph" w:customStyle="1" w:styleId="J">
    <w:name w:val="J"/>
    <w:basedOn w:val="a1"/>
    <w:rsid w:val="00C61C5E"/>
    <w:pPr>
      <w:widowControl/>
      <w:autoSpaceDE/>
      <w:autoSpaceDN/>
      <w:adjustRightInd/>
      <w:ind w:firstLine="720"/>
      <w:jc w:val="both"/>
    </w:pPr>
    <w:rPr>
      <w:sz w:val="28"/>
      <w:lang w:val="en-US"/>
    </w:rPr>
  </w:style>
  <w:style w:type="paragraph" w:customStyle="1" w:styleId="xl274">
    <w:name w:val="xl2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275">
    <w:name w:val="xl2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276">
    <w:name w:val="xl27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9">
    <w:name w:val="xl279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0">
    <w:name w:val="xl280"/>
    <w:basedOn w:val="a1"/>
    <w:rsid w:val="00C61C5E"/>
    <w:pPr>
      <w:widowControl/>
      <w:pBdr>
        <w:lef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customStyle="1" w:styleId="59">
    <w:name w:val="Сетка таблицы5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4"/>
    <w:uiPriority w:val="99"/>
    <w:semiHidden/>
    <w:unhideWhenUsed/>
    <w:rsid w:val="00C61C5E"/>
  </w:style>
  <w:style w:type="table" w:customStyle="1" w:styleId="620">
    <w:name w:val="Сетка таблицы6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8">
    <w:name w:val="font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nt10">
    <w:name w:val="font10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281">
    <w:name w:val="xl28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5">
    <w:name w:val="xl28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6">
    <w:name w:val="xl2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a1"/>
    <w:rsid w:val="00C61C5E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8">
    <w:name w:val="xl288"/>
    <w:basedOn w:val="a1"/>
    <w:rsid w:val="00C61C5E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9">
    <w:name w:val="xl289"/>
    <w:basedOn w:val="a1"/>
    <w:rsid w:val="00C61C5E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0">
    <w:name w:val="xl2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1">
    <w:name w:val="xl29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2">
    <w:name w:val="xl29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3">
    <w:name w:val="xl29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0">
    <w:name w:val="xl300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character" w:customStyle="1" w:styleId="aff2">
    <w:name w:val="Текст примечания Знак"/>
    <w:basedOn w:val="a2"/>
    <w:link w:val="aff3"/>
    <w:uiPriority w:val="99"/>
    <w:rsid w:val="00C61C5E"/>
    <w:rPr>
      <w:sz w:val="20"/>
      <w:szCs w:val="20"/>
    </w:rPr>
  </w:style>
  <w:style w:type="paragraph" w:styleId="aff3">
    <w:name w:val="annotation text"/>
    <w:basedOn w:val="a1"/>
    <w:link w:val="aff2"/>
    <w:uiPriority w:val="99"/>
    <w:unhideWhenUsed/>
    <w:rsid w:val="00C61C5E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1a">
    <w:name w:val="Текст примечания Знак1"/>
    <w:basedOn w:val="a2"/>
    <w:uiPriority w:val="99"/>
    <w:semiHidden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rsid w:val="00C61C5E"/>
    <w:rPr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uiPriority w:val="99"/>
    <w:unhideWhenUsed/>
    <w:rsid w:val="00C61C5E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C61C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304">
    <w:name w:val="xl30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5">
    <w:name w:val="xl30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6">
    <w:name w:val="xl3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7">
    <w:name w:val="xl30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08">
    <w:name w:val="xl30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2">
    <w:name w:val="xl312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3">
    <w:name w:val="xl31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4">
    <w:name w:val="xl31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24">
    <w:name w:val="xl32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character" w:styleId="aff6">
    <w:name w:val="Placeholder Text"/>
    <w:basedOn w:val="a2"/>
    <w:uiPriority w:val="99"/>
    <w:semiHidden/>
    <w:rsid w:val="00C61C5E"/>
    <w:rPr>
      <w:color w:val="808080"/>
    </w:rPr>
  </w:style>
  <w:style w:type="character" w:styleId="aff7">
    <w:name w:val="annotation reference"/>
    <w:basedOn w:val="a2"/>
    <w:uiPriority w:val="99"/>
    <w:unhideWhenUsed/>
    <w:rsid w:val="00C61C5E"/>
    <w:rPr>
      <w:sz w:val="16"/>
      <w:szCs w:val="16"/>
    </w:rPr>
  </w:style>
  <w:style w:type="numbering" w:customStyle="1" w:styleId="170">
    <w:name w:val="Нет списка17"/>
    <w:next w:val="a4"/>
    <w:uiPriority w:val="99"/>
    <w:semiHidden/>
    <w:unhideWhenUsed/>
    <w:rsid w:val="00C61C5E"/>
  </w:style>
  <w:style w:type="table" w:customStyle="1" w:styleId="63">
    <w:name w:val="Сетка таблицы6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4"/>
    <w:uiPriority w:val="99"/>
    <w:semiHidden/>
    <w:unhideWhenUsed/>
    <w:rsid w:val="00C61C5E"/>
  </w:style>
  <w:style w:type="table" w:customStyle="1" w:styleId="64">
    <w:name w:val="Сетка таблицы6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C61C5E"/>
  </w:style>
  <w:style w:type="numbering" w:customStyle="1" w:styleId="1101">
    <w:name w:val="Нет списка110"/>
    <w:next w:val="a4"/>
    <w:uiPriority w:val="99"/>
    <w:semiHidden/>
    <w:unhideWhenUsed/>
    <w:rsid w:val="00C61C5E"/>
  </w:style>
  <w:style w:type="paragraph" w:customStyle="1" w:styleId="aff8">
    <w:name w:val="Шарб_разд"/>
    <w:basedOn w:val="a1"/>
    <w:link w:val="aff9"/>
    <w:autoRedefine/>
    <w:rsid w:val="00C61C5E"/>
    <w:pPr>
      <w:widowControl/>
      <w:autoSpaceDE/>
      <w:autoSpaceDN/>
      <w:adjustRightInd/>
      <w:spacing w:after="240"/>
      <w:contextualSpacing/>
    </w:pPr>
    <w:rPr>
      <w:rFonts w:eastAsia="Arial Unicode MS"/>
      <w:b/>
      <w:bCs/>
      <w:color w:val="000000"/>
      <w:sz w:val="24"/>
      <w:szCs w:val="24"/>
      <w:lang w:val="x-none" w:eastAsia="ko-KR"/>
    </w:rPr>
  </w:style>
  <w:style w:type="character" w:customStyle="1" w:styleId="aff9">
    <w:name w:val="Шарб_разд Знак"/>
    <w:link w:val="aff8"/>
    <w:rsid w:val="00C61C5E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fa">
    <w:name w:val="Шарб_табл"/>
    <w:basedOn w:val="a1"/>
    <w:link w:val="affb"/>
    <w:qFormat/>
    <w:rsid w:val="00C61C5E"/>
    <w:pPr>
      <w:widowControl/>
      <w:autoSpaceDE/>
      <w:autoSpaceDN/>
      <w:adjustRightInd/>
    </w:pPr>
    <w:rPr>
      <w:b/>
      <w:lang w:val="x-none" w:eastAsia="x-none"/>
    </w:rPr>
  </w:style>
  <w:style w:type="character" w:customStyle="1" w:styleId="affb">
    <w:name w:val="Шарб_табл Знак"/>
    <w:link w:val="affa"/>
    <w:rsid w:val="00C61C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customStyle="1" w:styleId="65">
    <w:name w:val="Сетка таблицы6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c">
    <w:name w:val="Таблиция"/>
    <w:basedOn w:val="affa"/>
    <w:link w:val="affd"/>
    <w:qFormat/>
    <w:rsid w:val="00C61C5E"/>
    <w:pPr>
      <w:spacing w:after="240"/>
      <w:contextualSpacing/>
    </w:pPr>
    <w:rPr>
      <w:lang w:val="ru-RU"/>
    </w:rPr>
  </w:style>
  <w:style w:type="character" w:customStyle="1" w:styleId="affd">
    <w:name w:val="Таблиция Знак"/>
    <w:link w:val="affc"/>
    <w:rsid w:val="00C61C5E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e">
    <w:name w:val="№таблицы"/>
    <w:basedOn w:val="22"/>
    <w:link w:val="afff"/>
    <w:qFormat/>
    <w:rsid w:val="00C61C5E"/>
    <w:pPr>
      <w:autoSpaceDE/>
      <w:autoSpaceDN/>
      <w:adjustRightInd/>
      <w:spacing w:after="240" w:line="240" w:lineRule="auto"/>
      <w:ind w:left="0"/>
    </w:pPr>
    <w:rPr>
      <w:rFonts w:eastAsia="SimSun"/>
      <w:b/>
      <w:kern w:val="2"/>
      <w:sz w:val="20"/>
      <w:szCs w:val="20"/>
      <w:lang w:val="x-none" w:eastAsia="zh-CN"/>
    </w:rPr>
  </w:style>
  <w:style w:type="character" w:customStyle="1" w:styleId="afff">
    <w:name w:val="№таблицы Знак"/>
    <w:link w:val="affe"/>
    <w:rsid w:val="00C61C5E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a">
    <w:name w:val="Body Text 2"/>
    <w:basedOn w:val="a1"/>
    <w:link w:val="2b"/>
    <w:unhideWhenUsed/>
    <w:rsid w:val="00C61C5E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b">
    <w:name w:val="Основной текст 2 Знак"/>
    <w:basedOn w:val="a2"/>
    <w:link w:val="2a"/>
    <w:rsid w:val="00C61C5E"/>
    <w:rPr>
      <w:rFonts w:ascii="Calibri" w:eastAsia="Calibri" w:hAnsi="Calibri" w:cs="Times New Roman"/>
    </w:rPr>
  </w:style>
  <w:style w:type="paragraph" w:customStyle="1" w:styleId="115">
    <w:name w:val="Заголовок 11"/>
    <w:basedOn w:val="a1"/>
    <w:next w:val="a1"/>
    <w:uiPriority w:val="9"/>
    <w:qFormat/>
    <w:rsid w:val="00C61C5E"/>
    <w:pPr>
      <w:keepNext/>
      <w:keepLines/>
      <w:widowControl/>
      <w:autoSpaceDE/>
      <w:autoSpaceDN/>
      <w:adjustRightInd/>
      <w:spacing w:before="240"/>
      <w:jc w:val="center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0">
    <w:name w:val="Нет списка111"/>
    <w:next w:val="a4"/>
    <w:uiPriority w:val="99"/>
    <w:semiHidden/>
    <w:unhideWhenUsed/>
    <w:rsid w:val="00C61C5E"/>
  </w:style>
  <w:style w:type="numbering" w:customStyle="1" w:styleId="1111">
    <w:name w:val="Нет списка1111"/>
    <w:next w:val="a4"/>
    <w:uiPriority w:val="99"/>
    <w:semiHidden/>
    <w:unhideWhenUsed/>
    <w:rsid w:val="00C61C5E"/>
  </w:style>
  <w:style w:type="table" w:customStyle="1" w:styleId="1140">
    <w:name w:val="Сетка таблицы114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6">
    <w:name w:val="Заголовок 1 Знак1"/>
    <w:aliases w:val=" РАЗДЕЛ Знак1,ГЛАВА Знак1"/>
    <w:uiPriority w:val="9"/>
    <w:rsid w:val="00C61C5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414">
    <w:name w:val="xl414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5">
    <w:name w:val="xl4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6">
    <w:name w:val="xl4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7">
    <w:name w:val="xl417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8">
    <w:name w:val="xl41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9">
    <w:name w:val="xl419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20">
    <w:name w:val="xl42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1">
    <w:name w:val="xl42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2">
    <w:name w:val="xl422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3">
    <w:name w:val="xl4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4">
    <w:name w:val="xl4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5">
    <w:name w:val="xl4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6">
    <w:name w:val="xl42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7">
    <w:name w:val="xl42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8">
    <w:name w:val="xl42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9">
    <w:name w:val="xl42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0">
    <w:name w:val="xl43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1">
    <w:name w:val="xl43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2">
    <w:name w:val="xl43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3">
    <w:name w:val="xl43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4">
    <w:name w:val="xl434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5">
    <w:name w:val="xl43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6">
    <w:name w:val="xl436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37">
    <w:name w:val="xl437"/>
    <w:basedOn w:val="a1"/>
    <w:rsid w:val="00C61C5E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a1"/>
    <w:rsid w:val="00C61C5E"/>
    <w:pPr>
      <w:widowControl/>
      <w:pBdr>
        <w:left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a1"/>
    <w:rsid w:val="00C61C5E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a1"/>
    <w:rsid w:val="00C61C5E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a1"/>
    <w:rsid w:val="00C61C5E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7">
    <w:name w:val="xl44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8">
    <w:name w:val="xl44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450">
    <w:name w:val="xl45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2">
    <w:name w:val="xl45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numbering" w:customStyle="1" w:styleId="211">
    <w:name w:val="Нет списка21"/>
    <w:next w:val="a4"/>
    <w:uiPriority w:val="99"/>
    <w:semiHidden/>
    <w:unhideWhenUsed/>
    <w:rsid w:val="00C61C5E"/>
  </w:style>
  <w:style w:type="numbering" w:customStyle="1" w:styleId="1210">
    <w:name w:val="Нет списка121"/>
    <w:next w:val="a4"/>
    <w:uiPriority w:val="99"/>
    <w:semiHidden/>
    <w:unhideWhenUsed/>
    <w:rsid w:val="00C61C5E"/>
  </w:style>
  <w:style w:type="table" w:customStyle="1" w:styleId="2100">
    <w:name w:val="Сетка таблицы2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C61C5E"/>
  </w:style>
  <w:style w:type="numbering" w:customStyle="1" w:styleId="11111">
    <w:name w:val="Нет списка11111"/>
    <w:next w:val="a4"/>
    <w:uiPriority w:val="99"/>
    <w:semiHidden/>
    <w:unhideWhenUsed/>
    <w:rsid w:val="00C61C5E"/>
  </w:style>
  <w:style w:type="table" w:customStyle="1" w:styleId="1150">
    <w:name w:val="Сетка таблицы11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C61C5E"/>
  </w:style>
  <w:style w:type="numbering" w:customStyle="1" w:styleId="1310">
    <w:name w:val="Нет списка131"/>
    <w:next w:val="a4"/>
    <w:uiPriority w:val="99"/>
    <w:semiHidden/>
    <w:unhideWhenUsed/>
    <w:rsid w:val="00C61C5E"/>
  </w:style>
  <w:style w:type="table" w:customStyle="1" w:styleId="3100">
    <w:name w:val="Сетка таблицы3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C61C5E"/>
  </w:style>
  <w:style w:type="numbering" w:customStyle="1" w:styleId="1112">
    <w:name w:val="Нет списка1112"/>
    <w:next w:val="a4"/>
    <w:uiPriority w:val="99"/>
    <w:semiHidden/>
    <w:unhideWhenUsed/>
    <w:rsid w:val="00C61C5E"/>
  </w:style>
  <w:style w:type="table" w:customStyle="1" w:styleId="1211">
    <w:name w:val="Сетка таблицы12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4"/>
    <w:uiPriority w:val="99"/>
    <w:semiHidden/>
    <w:unhideWhenUsed/>
    <w:rsid w:val="00C61C5E"/>
  </w:style>
  <w:style w:type="numbering" w:customStyle="1" w:styleId="1410">
    <w:name w:val="Нет списка141"/>
    <w:next w:val="a4"/>
    <w:uiPriority w:val="99"/>
    <w:semiHidden/>
    <w:unhideWhenUsed/>
    <w:rsid w:val="00C61C5E"/>
  </w:style>
  <w:style w:type="table" w:customStyle="1" w:styleId="4100">
    <w:name w:val="Сетка таблицы4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4"/>
    <w:uiPriority w:val="99"/>
    <w:semiHidden/>
    <w:unhideWhenUsed/>
    <w:rsid w:val="00C61C5E"/>
  </w:style>
  <w:style w:type="numbering" w:customStyle="1" w:styleId="1113">
    <w:name w:val="Нет списка1113"/>
    <w:next w:val="a4"/>
    <w:uiPriority w:val="99"/>
    <w:semiHidden/>
    <w:unhideWhenUsed/>
    <w:rsid w:val="00C61C5E"/>
  </w:style>
  <w:style w:type="table" w:customStyle="1" w:styleId="1311">
    <w:name w:val="Сетка таблицы13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C61C5E"/>
  </w:style>
  <w:style w:type="numbering" w:customStyle="1" w:styleId="151">
    <w:name w:val="Нет списка151"/>
    <w:next w:val="a4"/>
    <w:uiPriority w:val="99"/>
    <w:semiHidden/>
    <w:unhideWhenUsed/>
    <w:rsid w:val="00C61C5E"/>
  </w:style>
  <w:style w:type="table" w:customStyle="1" w:styleId="5100">
    <w:name w:val="Сетка таблицы5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4"/>
    <w:uiPriority w:val="99"/>
    <w:semiHidden/>
    <w:unhideWhenUsed/>
    <w:rsid w:val="00C61C5E"/>
  </w:style>
  <w:style w:type="numbering" w:customStyle="1" w:styleId="1114">
    <w:name w:val="Нет списка1114"/>
    <w:next w:val="a4"/>
    <w:uiPriority w:val="99"/>
    <w:semiHidden/>
    <w:unhideWhenUsed/>
    <w:rsid w:val="00C61C5E"/>
  </w:style>
  <w:style w:type="table" w:customStyle="1" w:styleId="1411">
    <w:name w:val="Сетка таблицы14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Заголовок 3 Знак1 Знак2,Заголовок 3 Знак Знак Знак2,Заголовок 3 Знак1 Знак1 Знак1,Заголовок 3 Знак Знак Знак1 Знак1,Заголовок 3 Знак1 Знак Знак Знак1,Заголовок 3 Знак Знак1 Знак Знак1,Заголовок 3 Знак Знак2 Знак1"/>
    <w:basedOn w:val="a2"/>
    <w:link w:val="3"/>
    <w:uiPriority w:val="99"/>
    <w:rsid w:val="00426AF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426AF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426AF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426A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426AF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426AF7"/>
    <w:rPr>
      <w:rFonts w:ascii="Arial" w:eastAsia="Times New Roman" w:hAnsi="Arial" w:cs="Times New Roman"/>
      <w:lang w:val="x-none" w:eastAsia="x-none"/>
    </w:rPr>
  </w:style>
  <w:style w:type="character" w:customStyle="1" w:styleId="af5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2"/>
    <w:link w:val="af4"/>
    <w:locked/>
    <w:rsid w:val="00426AF7"/>
    <w:rPr>
      <w:i/>
      <w:iCs/>
      <w:color w:val="44546A" w:themeColor="text2"/>
      <w:sz w:val="18"/>
      <w:szCs w:val="18"/>
    </w:rPr>
  </w:style>
  <w:style w:type="paragraph" w:styleId="afff0">
    <w:name w:val="No Spacing"/>
    <w:link w:val="afff1"/>
    <w:uiPriority w:val="1"/>
    <w:qFormat/>
    <w:rsid w:val="00426A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2">
    <w:name w:val="Основной текст с отступом + 12 пт"/>
    <w:aliases w:val="Первая строка:  1.25 см"/>
    <w:basedOn w:val="a1"/>
    <w:rsid w:val="00426AF7"/>
    <w:pPr>
      <w:widowControl/>
      <w:autoSpaceDE/>
      <w:autoSpaceDN/>
      <w:adjustRightInd/>
      <w:jc w:val="both"/>
    </w:pPr>
    <w:rPr>
      <w:spacing w:val="-10"/>
      <w:sz w:val="24"/>
      <w:szCs w:val="24"/>
    </w:rPr>
  </w:style>
  <w:style w:type="paragraph" w:customStyle="1" w:styleId="12123">
    <w:name w:val="Стиль 12 пт Первая строка:  1.23 см Междустр.интервал:  одинарный"/>
    <w:basedOn w:val="a1"/>
    <w:rsid w:val="00426AF7"/>
    <w:pPr>
      <w:widowControl/>
      <w:autoSpaceDE/>
      <w:autoSpaceDN/>
      <w:adjustRightInd/>
      <w:ind w:firstLine="700"/>
      <w:jc w:val="both"/>
    </w:pPr>
    <w:rPr>
      <w:sz w:val="28"/>
      <w:szCs w:val="28"/>
    </w:rPr>
  </w:style>
  <w:style w:type="character" w:customStyle="1" w:styleId="afff1">
    <w:name w:val="Без интервала Знак"/>
    <w:link w:val="afff0"/>
    <w:uiPriority w:val="1"/>
    <w:rsid w:val="00426AF7"/>
    <w:rPr>
      <w:rFonts w:ascii="Calibri" w:eastAsia="Calibri" w:hAnsi="Calibri" w:cs="Times New Roman"/>
    </w:rPr>
  </w:style>
  <w:style w:type="character" w:styleId="afff2">
    <w:name w:val="Strong"/>
    <w:basedOn w:val="a2"/>
    <w:qFormat/>
    <w:rsid w:val="00426AF7"/>
    <w:rPr>
      <w:b/>
    </w:rPr>
  </w:style>
  <w:style w:type="paragraph" w:customStyle="1" w:styleId="K">
    <w:name w:val="K"/>
    <w:basedOn w:val="a1"/>
    <w:rsid w:val="00426AF7"/>
    <w:pPr>
      <w:widowControl/>
      <w:autoSpaceDE/>
      <w:autoSpaceDN/>
      <w:adjustRightInd/>
      <w:jc w:val="center"/>
    </w:pPr>
    <w:rPr>
      <w:rFonts w:ascii="NTTimes/Cyrillic" w:hAnsi="NTTimes/Cyrillic"/>
      <w:b/>
      <w:sz w:val="32"/>
      <w:lang w:val="en-US"/>
    </w:rPr>
  </w:style>
  <w:style w:type="paragraph" w:styleId="1c">
    <w:name w:val="toc 1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3c">
    <w:name w:val="toc 3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afff3">
    <w:name w:val="Title"/>
    <w:basedOn w:val="a1"/>
    <w:link w:val="afff4"/>
    <w:qFormat/>
    <w:rsid w:val="00426AF7"/>
    <w:pPr>
      <w:widowControl/>
      <w:autoSpaceDE/>
      <w:autoSpaceDN/>
      <w:adjustRightInd/>
      <w:spacing w:line="360" w:lineRule="auto"/>
      <w:jc w:val="center"/>
    </w:pPr>
    <w:rPr>
      <w:b/>
      <w:bCs/>
      <w:sz w:val="26"/>
      <w:szCs w:val="26"/>
      <w:lang w:val="x-none" w:eastAsia="x-none"/>
    </w:rPr>
  </w:style>
  <w:style w:type="character" w:customStyle="1" w:styleId="afff4">
    <w:name w:val="Заголовок Знак"/>
    <w:basedOn w:val="a2"/>
    <w:link w:val="afff3"/>
    <w:rsid w:val="00426AF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customStyle="1" w:styleId="xl27">
    <w:name w:val="xl27"/>
    <w:basedOn w:val="a1"/>
    <w:rsid w:val="00426AF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2c">
    <w:name w:val="toc 2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</w:pPr>
    <w:rPr>
      <w:sz w:val="24"/>
      <w:szCs w:val="24"/>
    </w:rPr>
  </w:style>
  <w:style w:type="paragraph" w:styleId="afff5">
    <w:name w:val="Document Map"/>
    <w:basedOn w:val="a1"/>
    <w:link w:val="afff6"/>
    <w:rsid w:val="00426AF7"/>
    <w:pPr>
      <w:widowControl/>
      <w:shd w:val="clear" w:color="auto" w:fill="000080"/>
      <w:autoSpaceDE/>
      <w:autoSpaceDN/>
      <w:adjustRightInd/>
    </w:pPr>
    <w:rPr>
      <w:rFonts w:ascii="Tahoma" w:hAnsi="Tahoma"/>
      <w:lang w:val="x-none" w:eastAsia="x-none"/>
    </w:rPr>
  </w:style>
  <w:style w:type="character" w:customStyle="1" w:styleId="afff6">
    <w:name w:val="Схема документа Знак"/>
    <w:basedOn w:val="a2"/>
    <w:link w:val="afff5"/>
    <w:rsid w:val="00426AF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ff7">
    <w:name w:val="основной текст Знак"/>
    <w:basedOn w:val="a1"/>
    <w:link w:val="afff8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lang w:val="x-none" w:eastAsia="x-none"/>
    </w:rPr>
  </w:style>
  <w:style w:type="paragraph" w:customStyle="1" w:styleId="CharCharCharCharCharCharCharCharCharCharCharChar1">
    <w:name w:val="Char Char Char Char Char Char Char Char Char Char Char Char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2d">
    <w:name w:val="List Bullet 2"/>
    <w:basedOn w:val="a1"/>
    <w:autoRedefine/>
    <w:rsid w:val="00426AF7"/>
    <w:pPr>
      <w:widowControl/>
      <w:autoSpaceDE/>
      <w:autoSpaceDN/>
      <w:adjustRightInd/>
      <w:spacing w:line="360" w:lineRule="auto"/>
      <w:ind w:left="-57" w:right="-1"/>
      <w:jc w:val="both"/>
    </w:pPr>
    <w:rPr>
      <w:noProof/>
      <w:sz w:val="24"/>
      <w:lang w:val="en-US"/>
    </w:rPr>
  </w:style>
  <w:style w:type="paragraph" w:styleId="2e">
    <w:name w:val="List Continue 2"/>
    <w:basedOn w:val="a1"/>
    <w:rsid w:val="00426AF7"/>
    <w:pPr>
      <w:widowControl/>
      <w:autoSpaceDE/>
      <w:autoSpaceDN/>
      <w:adjustRightInd/>
      <w:spacing w:after="120"/>
      <w:ind w:left="566"/>
    </w:pPr>
  </w:style>
  <w:style w:type="paragraph" w:customStyle="1" w:styleId="font1">
    <w:name w:val="font1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font13">
    <w:name w:val="font1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14">
    <w:name w:val="font14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15">
    <w:name w:val="font15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25">
    <w:name w:val="xl25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">
    <w:name w:val="xl2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1"/>
    <w:uiPriority w:val="99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33">
    <w:name w:val="xl3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5">
    <w:name w:val="xl3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36">
    <w:name w:val="xl3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7">
    <w:name w:val="xl3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38">
    <w:name w:val="xl3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</w:rPr>
  </w:style>
  <w:style w:type="paragraph" w:customStyle="1" w:styleId="xl39">
    <w:name w:val="xl3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40">
    <w:name w:val="xl4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">
    <w:name w:val="xl4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3">
    <w:name w:val="xl4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45">
    <w:name w:val="xl4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7">
    <w:name w:val="xl4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8">
    <w:name w:val="xl4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49">
    <w:name w:val="xl4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0">
    <w:name w:val="xl5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1">
    <w:name w:val="xl51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2">
    <w:name w:val="xl5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</w:rPr>
  </w:style>
  <w:style w:type="paragraph" w:customStyle="1" w:styleId="xl55">
    <w:name w:val="xl5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56">
    <w:name w:val="xl5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7">
    <w:name w:val="xl5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8">
    <w:name w:val="xl5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59">
    <w:name w:val="xl5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0">
    <w:name w:val="xl6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1">
    <w:name w:val="xl6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62">
    <w:name w:val="xl62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3">
    <w:name w:val="xl63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5">
    <w:name w:val="xl65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4">
    <w:name w:val="xl2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">
    <w:name w:val="xl22"/>
    <w:basedOn w:val="a1"/>
    <w:rsid w:val="00426AF7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">
    <w:name w:val="xl2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21">
    <w:name w:val="Заголовок 3 Знак2"/>
    <w:aliases w:val="Заголовок 3 Знак1 Знак,Заголовок 3 Знак Знак Знак,Заголовок 3 Знак1 Знак1 Знак,Заголовок 3 Знак Знак Знак1 Знак,Заголовок 3 Знак1 Знак Знак Знак,Заголовок 3 Знак Знак1 Знак Знак,Заголовок 3 Знак Знак2 Знак,Заголовок 3 Знак Знак1"/>
    <w:rsid w:val="00426AF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ff9">
    <w:name w:val="List Bullet"/>
    <w:basedOn w:val="a1"/>
    <w:autoRedefine/>
    <w:rsid w:val="00426AF7"/>
    <w:pPr>
      <w:widowControl/>
      <w:suppressAutoHyphens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paragraph" w:customStyle="1" w:styleId="132">
    <w:name w:val="Обычный + 13 пт Знак"/>
    <w:aliases w:val="Черный Знак"/>
    <w:basedOn w:val="a1"/>
    <w:link w:val="133"/>
    <w:rsid w:val="00426AF7"/>
    <w:pPr>
      <w:autoSpaceDE/>
      <w:autoSpaceDN/>
      <w:adjustRightInd/>
      <w:spacing w:line="360" w:lineRule="auto"/>
      <w:ind w:firstLine="720"/>
      <w:jc w:val="both"/>
    </w:pPr>
    <w:rPr>
      <w:color w:val="000000"/>
      <w:sz w:val="26"/>
      <w:szCs w:val="26"/>
      <w:lang w:val="x-none" w:eastAsia="x-none"/>
    </w:rPr>
  </w:style>
  <w:style w:type="character" w:customStyle="1" w:styleId="133">
    <w:name w:val="Обычный + 13 пт Знак Знак"/>
    <w:aliases w:val="Черный Знак Знак"/>
    <w:link w:val="132"/>
    <w:rsid w:val="00426AF7"/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paragraph" w:styleId="z-">
    <w:name w:val="HTML Bottom of Form"/>
    <w:basedOn w:val="a1"/>
    <w:next w:val="a1"/>
    <w:link w:val="z-0"/>
    <w:hidden/>
    <w:rsid w:val="00426AF7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Конец формы Знак"/>
    <w:basedOn w:val="a2"/>
    <w:link w:val="z-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Top of Form"/>
    <w:basedOn w:val="a1"/>
    <w:next w:val="a1"/>
    <w:link w:val="z-2"/>
    <w:hidden/>
    <w:rsid w:val="00426AF7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Начало формы Знак"/>
    <w:basedOn w:val="a2"/>
    <w:link w:val="z-1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212">
    <w:name w:val="Основной текст 21"/>
    <w:basedOn w:val="a1"/>
    <w:uiPriority w:val="99"/>
    <w:rsid w:val="00426AF7"/>
    <w:pPr>
      <w:widowControl/>
      <w:autoSpaceDE/>
      <w:autoSpaceDN/>
      <w:adjustRightInd/>
      <w:spacing w:before="120"/>
      <w:ind w:right="-171" w:firstLine="426"/>
      <w:jc w:val="both"/>
    </w:pPr>
    <w:rPr>
      <w:sz w:val="24"/>
    </w:rPr>
  </w:style>
  <w:style w:type="paragraph" w:customStyle="1" w:styleId="412">
    <w:name w:val="Стиль41"/>
    <w:basedOn w:val="a1"/>
    <w:rsid w:val="00426AF7"/>
    <w:pPr>
      <w:widowControl/>
      <w:autoSpaceDE/>
      <w:autoSpaceDN/>
      <w:adjustRightInd/>
      <w:ind w:firstLine="720"/>
      <w:jc w:val="center"/>
    </w:pPr>
    <w:rPr>
      <w:b/>
      <w:sz w:val="28"/>
      <w:szCs w:val="24"/>
    </w:rPr>
  </w:style>
  <w:style w:type="paragraph" w:customStyle="1" w:styleId="afffa">
    <w:name w:val="Подпункт"/>
    <w:basedOn w:val="a1"/>
    <w:next w:val="a1"/>
    <w:rsid w:val="00426AF7"/>
    <w:pPr>
      <w:widowControl/>
      <w:autoSpaceDE/>
      <w:autoSpaceDN/>
      <w:adjustRightInd/>
      <w:spacing w:after="240"/>
      <w:jc w:val="both"/>
    </w:pPr>
    <w:rPr>
      <w:b/>
      <w:i/>
      <w:sz w:val="24"/>
      <w:lang w:val="en-US"/>
    </w:rPr>
  </w:style>
  <w:style w:type="paragraph" w:styleId="afffb">
    <w:name w:val="Plain Text"/>
    <w:basedOn w:val="a1"/>
    <w:link w:val="afffc"/>
    <w:rsid w:val="00426AF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ffc">
    <w:name w:val="Текст Знак"/>
    <w:basedOn w:val="a2"/>
    <w:link w:val="afffb"/>
    <w:rsid w:val="00426AF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d">
    <w:name w:val="Обычный1"/>
    <w:rsid w:val="00426AF7"/>
    <w:pPr>
      <w:widowControl w:val="0"/>
      <w:spacing w:after="0" w:line="320" w:lineRule="auto"/>
      <w:ind w:firstLine="36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e">
    <w:name w:val="Стиль1"/>
    <w:basedOn w:val="a1"/>
    <w:uiPriority w:val="99"/>
    <w:rsid w:val="00426AF7"/>
    <w:pPr>
      <w:widowControl/>
      <w:autoSpaceDE/>
      <w:autoSpaceDN/>
      <w:adjustRightInd/>
      <w:jc w:val="center"/>
    </w:pPr>
    <w:rPr>
      <w:lang w:eastAsia="en-US"/>
    </w:rPr>
  </w:style>
  <w:style w:type="paragraph" w:customStyle="1" w:styleId="afffd">
    <w:name w:val="таблица"/>
    <w:basedOn w:val="a1"/>
    <w:next w:val="a1"/>
    <w:rsid w:val="00426AF7"/>
    <w:pPr>
      <w:widowControl/>
      <w:autoSpaceDE/>
      <w:autoSpaceDN/>
      <w:adjustRightInd/>
      <w:jc w:val="center"/>
    </w:pPr>
  </w:style>
  <w:style w:type="paragraph" w:customStyle="1" w:styleId="afffe">
    <w:name w:val="текст"/>
    <w:basedOn w:val="a1"/>
    <w:rsid w:val="00426AF7"/>
    <w:pPr>
      <w:widowControl/>
      <w:autoSpaceDE/>
      <w:autoSpaceDN/>
      <w:adjustRightInd/>
      <w:spacing w:line="312" w:lineRule="auto"/>
      <w:ind w:firstLine="708"/>
      <w:jc w:val="both"/>
    </w:pPr>
    <w:rPr>
      <w:sz w:val="24"/>
      <w:szCs w:val="24"/>
    </w:rPr>
  </w:style>
  <w:style w:type="paragraph" w:styleId="affff">
    <w:name w:val="Block Text"/>
    <w:basedOn w:val="a1"/>
    <w:rsid w:val="00426AF7"/>
    <w:pPr>
      <w:widowControl/>
      <w:autoSpaceDE/>
      <w:autoSpaceDN/>
      <w:adjustRightInd/>
      <w:spacing w:line="360" w:lineRule="auto"/>
      <w:ind w:left="57" w:right="57" w:firstLine="737"/>
      <w:jc w:val="both"/>
    </w:pPr>
    <w:rPr>
      <w:sz w:val="24"/>
    </w:rPr>
  </w:style>
  <w:style w:type="paragraph" w:styleId="4a">
    <w:name w:val="toc 4"/>
    <w:basedOn w:val="a1"/>
    <w:next w:val="a1"/>
    <w:autoRedefine/>
    <w:uiPriority w:val="39"/>
    <w:rsid w:val="00426AF7"/>
    <w:pPr>
      <w:widowControl/>
      <w:autoSpaceDE/>
      <w:autoSpaceDN/>
      <w:adjustRightInd/>
      <w:ind w:left="720"/>
    </w:pPr>
    <w:rPr>
      <w:sz w:val="26"/>
      <w:szCs w:val="18"/>
    </w:rPr>
  </w:style>
  <w:style w:type="paragraph" w:styleId="5a">
    <w:name w:val="toc 5"/>
    <w:basedOn w:val="a1"/>
    <w:next w:val="a1"/>
    <w:autoRedefine/>
    <w:uiPriority w:val="39"/>
    <w:rsid w:val="00426AF7"/>
    <w:pPr>
      <w:widowControl/>
      <w:autoSpaceDE/>
      <w:autoSpaceDN/>
      <w:adjustRightInd/>
      <w:ind w:left="960"/>
    </w:pPr>
    <w:rPr>
      <w:sz w:val="18"/>
      <w:szCs w:val="18"/>
    </w:rPr>
  </w:style>
  <w:style w:type="paragraph" w:styleId="66">
    <w:name w:val="toc 6"/>
    <w:basedOn w:val="a1"/>
    <w:next w:val="a1"/>
    <w:autoRedefine/>
    <w:uiPriority w:val="39"/>
    <w:rsid w:val="00426AF7"/>
    <w:pPr>
      <w:widowControl/>
      <w:autoSpaceDE/>
      <w:autoSpaceDN/>
      <w:adjustRightInd/>
      <w:ind w:left="1200"/>
    </w:pPr>
    <w:rPr>
      <w:sz w:val="18"/>
      <w:szCs w:val="18"/>
    </w:rPr>
  </w:style>
  <w:style w:type="paragraph" w:styleId="73">
    <w:name w:val="toc 7"/>
    <w:basedOn w:val="a1"/>
    <w:next w:val="a1"/>
    <w:autoRedefine/>
    <w:uiPriority w:val="39"/>
    <w:rsid w:val="00426AF7"/>
    <w:pPr>
      <w:widowControl/>
      <w:autoSpaceDE/>
      <w:autoSpaceDN/>
      <w:adjustRightInd/>
      <w:ind w:left="1440"/>
    </w:pPr>
    <w:rPr>
      <w:sz w:val="18"/>
      <w:szCs w:val="18"/>
    </w:rPr>
  </w:style>
  <w:style w:type="paragraph" w:styleId="84">
    <w:name w:val="toc 8"/>
    <w:basedOn w:val="a1"/>
    <w:next w:val="a1"/>
    <w:autoRedefine/>
    <w:uiPriority w:val="39"/>
    <w:rsid w:val="00426AF7"/>
    <w:pPr>
      <w:widowControl/>
      <w:autoSpaceDE/>
      <w:autoSpaceDN/>
      <w:adjustRightInd/>
      <w:ind w:left="1680"/>
    </w:pPr>
    <w:rPr>
      <w:sz w:val="18"/>
      <w:szCs w:val="18"/>
    </w:rPr>
  </w:style>
  <w:style w:type="paragraph" w:styleId="93">
    <w:name w:val="toc 9"/>
    <w:basedOn w:val="a1"/>
    <w:next w:val="a1"/>
    <w:autoRedefine/>
    <w:uiPriority w:val="39"/>
    <w:rsid w:val="00426AF7"/>
    <w:pPr>
      <w:widowControl/>
      <w:autoSpaceDE/>
      <w:autoSpaceDN/>
      <w:adjustRightInd/>
      <w:ind w:left="1920"/>
    </w:pPr>
    <w:rPr>
      <w:sz w:val="18"/>
      <w:szCs w:val="18"/>
    </w:rPr>
  </w:style>
  <w:style w:type="paragraph" w:customStyle="1" w:styleId="TimesNewRomanCYR10pt">
    <w:name w:val="Стиль Times New Roman CYR 10 pt полужирный по ширине Междустр.и..."/>
    <w:basedOn w:val="a1"/>
    <w:rsid w:val="00426AF7"/>
    <w:pPr>
      <w:widowControl/>
      <w:autoSpaceDE/>
      <w:autoSpaceDN/>
      <w:adjustRightInd/>
      <w:spacing w:line="360" w:lineRule="auto"/>
      <w:jc w:val="both"/>
    </w:pPr>
    <w:rPr>
      <w:rFonts w:ascii="Times New Roman CYR" w:hAnsi="Times New Roman CYR"/>
      <w:b/>
      <w:bCs/>
    </w:rPr>
  </w:style>
  <w:style w:type="paragraph" w:customStyle="1" w:styleId="2f">
    <w:name w:val="Стиль2"/>
    <w:basedOn w:val="1"/>
    <w:rsid w:val="00426AF7"/>
    <w:pPr>
      <w:keepLines w:val="0"/>
      <w:widowControl/>
      <w:tabs>
        <w:tab w:val="num" w:pos="360"/>
      </w:tabs>
      <w:autoSpaceDE/>
      <w:autoSpaceDN/>
      <w:adjustRightInd/>
      <w:spacing w:after="60"/>
      <w:ind w:left="360" w:hanging="360"/>
      <w:jc w:val="center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text">
    <w:name w:val="text"/>
    <w:basedOn w:val="a1"/>
    <w:rsid w:val="00426AF7"/>
    <w:pPr>
      <w:widowControl/>
      <w:shd w:val="clear" w:color="auto" w:fill="FFFFFF"/>
      <w:autoSpaceDE/>
      <w:autoSpaceDN/>
      <w:adjustRightInd/>
      <w:spacing w:before="115"/>
      <w:jc w:val="both"/>
      <w:textAlignment w:val="top"/>
    </w:pPr>
    <w:rPr>
      <w:sz w:val="27"/>
      <w:szCs w:val="27"/>
    </w:rPr>
  </w:style>
  <w:style w:type="paragraph" w:styleId="affff0">
    <w:name w:val="table of figures"/>
    <w:basedOn w:val="a1"/>
    <w:next w:val="a1"/>
    <w:semiHidden/>
    <w:rsid w:val="00426AF7"/>
    <w:pPr>
      <w:widowControl/>
      <w:autoSpaceDE/>
      <w:autoSpaceDN/>
      <w:adjustRightInd/>
      <w:spacing w:line="360" w:lineRule="auto"/>
    </w:pPr>
    <w:rPr>
      <w:sz w:val="26"/>
      <w:szCs w:val="24"/>
    </w:rPr>
  </w:style>
  <w:style w:type="paragraph" w:styleId="affff1">
    <w:name w:val="Body Text First Indent"/>
    <w:basedOn w:val="a6"/>
    <w:link w:val="affff2"/>
    <w:unhideWhenUsed/>
    <w:rsid w:val="00426AF7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2">
    <w:name w:val="Красная строка Знак"/>
    <w:basedOn w:val="a7"/>
    <w:link w:val="affff1"/>
    <w:rsid w:val="00426AF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67">
    <w:name w:val="6 Основной текст"/>
    <w:basedOn w:val="a1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  <w:lang w:eastAsia="en-US"/>
    </w:rPr>
  </w:style>
  <w:style w:type="paragraph" w:customStyle="1" w:styleId="85">
    <w:name w:val="8 таблица"/>
    <w:basedOn w:val="a1"/>
    <w:next w:val="a1"/>
    <w:uiPriority w:val="99"/>
    <w:rsid w:val="00426AF7"/>
    <w:pPr>
      <w:widowControl/>
      <w:autoSpaceDE/>
      <w:autoSpaceDN/>
      <w:adjustRightInd/>
      <w:jc w:val="center"/>
    </w:pPr>
    <w:rPr>
      <w:rFonts w:cs="Arial Unicode MS"/>
      <w:lang w:eastAsia="en-US"/>
    </w:rPr>
  </w:style>
  <w:style w:type="paragraph" w:customStyle="1" w:styleId="74">
    <w:name w:val="7  № таблицы"/>
    <w:basedOn w:val="a1"/>
    <w:uiPriority w:val="99"/>
    <w:rsid w:val="00426AF7"/>
    <w:pPr>
      <w:widowControl/>
      <w:autoSpaceDE/>
      <w:autoSpaceDN/>
      <w:adjustRightInd/>
      <w:spacing w:after="240"/>
      <w:ind w:firstLine="737"/>
    </w:pPr>
    <w:rPr>
      <w:rFonts w:eastAsia="Arial Unicode MS" w:cs="Arial Unicode MS"/>
      <w:b/>
      <w:lang w:eastAsia="en-US"/>
    </w:rPr>
  </w:style>
  <w:style w:type="paragraph" w:styleId="affff3">
    <w:name w:val="TOC Heading"/>
    <w:basedOn w:val="1"/>
    <w:next w:val="a1"/>
    <w:uiPriority w:val="39"/>
    <w:unhideWhenUsed/>
    <w:qFormat/>
    <w:rsid w:val="00426AF7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en-US"/>
    </w:rPr>
  </w:style>
  <w:style w:type="paragraph" w:customStyle="1" w:styleId="affff4">
    <w:name w:val="Пункт"/>
    <w:basedOn w:val="a1"/>
    <w:next w:val="a1"/>
    <w:rsid w:val="00426AF7"/>
    <w:pPr>
      <w:widowControl/>
      <w:autoSpaceDE/>
      <w:autoSpaceDN/>
      <w:adjustRightInd/>
      <w:spacing w:after="120"/>
      <w:ind w:firstLine="737"/>
      <w:jc w:val="both"/>
    </w:pPr>
    <w:rPr>
      <w:b/>
      <w:sz w:val="24"/>
    </w:rPr>
  </w:style>
  <w:style w:type="paragraph" w:customStyle="1" w:styleId="affff5">
    <w:name w:val="Нум.список в табл."/>
    <w:basedOn w:val="a"/>
    <w:rsid w:val="00426AF7"/>
    <w:pPr>
      <w:numPr>
        <w:numId w:val="0"/>
      </w:numPr>
      <w:tabs>
        <w:tab w:val="num" w:pos="360"/>
      </w:tabs>
      <w:spacing w:before="120"/>
      <w:contextualSpacing w:val="0"/>
      <w:jc w:val="both"/>
    </w:pPr>
    <w:rPr>
      <w:sz w:val="16"/>
    </w:rPr>
  </w:style>
  <w:style w:type="paragraph" w:styleId="a">
    <w:name w:val="List Number"/>
    <w:basedOn w:val="a1"/>
    <w:uiPriority w:val="99"/>
    <w:rsid w:val="00426AF7"/>
    <w:pPr>
      <w:widowControl/>
      <w:numPr>
        <w:numId w:val="8"/>
      </w:numPr>
      <w:autoSpaceDE/>
      <w:autoSpaceDN/>
      <w:adjustRightInd/>
      <w:contextualSpacing/>
    </w:pPr>
  </w:style>
  <w:style w:type="paragraph" w:customStyle="1" w:styleId="4b">
    <w:name w:val="Таблица 4"/>
    <w:basedOn w:val="a1"/>
    <w:rsid w:val="00426AF7"/>
    <w:pPr>
      <w:keepNext/>
      <w:keepLines/>
      <w:widowControl/>
      <w:autoSpaceDE/>
      <w:autoSpaceDN/>
      <w:adjustRightInd/>
      <w:jc w:val="both"/>
    </w:pPr>
    <w:rPr>
      <w:sz w:val="16"/>
    </w:rPr>
  </w:style>
  <w:style w:type="paragraph" w:customStyle="1" w:styleId="5b">
    <w:name w:val="Таблица5"/>
    <w:basedOn w:val="4b"/>
    <w:rsid w:val="00426AF7"/>
    <w:pPr>
      <w:jc w:val="center"/>
    </w:pPr>
  </w:style>
  <w:style w:type="paragraph" w:customStyle="1" w:styleId="117">
    <w:name w:val="Знак Знак Знак1 Знак Знак Знак Знак1 Знак Знак Знак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ff6">
    <w:name w:val="List"/>
    <w:basedOn w:val="a1"/>
    <w:rsid w:val="00426AF7"/>
    <w:pPr>
      <w:widowControl/>
      <w:autoSpaceDE/>
      <w:autoSpaceDN/>
      <w:adjustRightInd/>
      <w:ind w:left="283" w:hanging="283"/>
      <w:contextualSpacing/>
    </w:pPr>
  </w:style>
  <w:style w:type="paragraph" w:customStyle="1" w:styleId="1115">
    <w:name w:val="Знак Знак Знак1 Знак Знак Знак Знак1 Знак Знак Знак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f7">
    <w:name w:val="РАЗДЕЛ"/>
    <w:basedOn w:val="a1"/>
    <w:next w:val="a1"/>
    <w:rsid w:val="00426AF7"/>
    <w:pPr>
      <w:widowControl/>
      <w:autoSpaceDE/>
      <w:autoSpaceDN/>
      <w:adjustRightInd/>
      <w:spacing w:after="360"/>
      <w:ind w:firstLine="737"/>
      <w:jc w:val="both"/>
    </w:pPr>
    <w:rPr>
      <w:b/>
      <w:caps/>
      <w:sz w:val="24"/>
    </w:rPr>
  </w:style>
  <w:style w:type="paragraph" w:customStyle="1" w:styleId="CM8">
    <w:name w:val="CM8"/>
    <w:basedOn w:val="a1"/>
    <w:next w:val="a1"/>
    <w:rsid w:val="00426AF7"/>
    <w:pPr>
      <w:spacing w:line="416" w:lineRule="atLeast"/>
    </w:pPr>
    <w:rPr>
      <w:sz w:val="24"/>
      <w:szCs w:val="24"/>
    </w:rPr>
  </w:style>
  <w:style w:type="character" w:customStyle="1" w:styleId="afff8">
    <w:name w:val="основной текст Знак Знак"/>
    <w:link w:val="afff7"/>
    <w:rsid w:val="00426AF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ff8">
    <w:name w:val="Текстформ"/>
    <w:basedOn w:val="a1"/>
    <w:rsid w:val="00426AF7"/>
    <w:pPr>
      <w:widowControl/>
      <w:autoSpaceDE/>
      <w:autoSpaceDN/>
      <w:adjustRightInd/>
      <w:spacing w:after="120"/>
      <w:jc w:val="both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a1"/>
    <w:rsid w:val="00426AF7"/>
    <w:pPr>
      <w:widowControl/>
      <w:autoSpaceDE/>
      <w:autoSpaceDN/>
      <w:adjustRightInd/>
      <w:ind w:firstLine="709"/>
      <w:jc w:val="both"/>
    </w:pPr>
    <w:rPr>
      <w:rFonts w:ascii="Arial" w:hAnsi="Arial"/>
      <w:sz w:val="24"/>
    </w:rPr>
  </w:style>
  <w:style w:type="paragraph" w:customStyle="1" w:styleId="affff9">
    <w:name w:val="основной текст Знак Знак Знак"/>
    <w:basedOn w:val="a1"/>
    <w:link w:val="affffa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character" w:customStyle="1" w:styleId="affffa">
    <w:name w:val="основной текст Знак Знак Знак Знак"/>
    <w:link w:val="affff9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Основной текст_"/>
    <w:basedOn w:val="a2"/>
    <w:link w:val="1f"/>
    <w:locked/>
    <w:rsid w:val="00426AF7"/>
    <w:rPr>
      <w:rFonts w:ascii="Sylfaen" w:eastAsia="Sylfaen" w:hAnsi="Sylfaen" w:cs="Sylfaen"/>
      <w:shd w:val="clear" w:color="auto" w:fill="FFFFFF"/>
    </w:rPr>
  </w:style>
  <w:style w:type="paragraph" w:customStyle="1" w:styleId="1f">
    <w:name w:val="Основной текст1"/>
    <w:basedOn w:val="a1"/>
    <w:link w:val="affffb"/>
    <w:rsid w:val="00426AF7"/>
    <w:pPr>
      <w:shd w:val="clear" w:color="auto" w:fill="FFFFFF"/>
      <w:autoSpaceDE/>
      <w:autoSpaceDN/>
      <w:adjustRightInd/>
      <w:spacing w:after="180" w:line="250" w:lineRule="exact"/>
      <w:ind w:hanging="320"/>
      <w:jc w:val="both"/>
    </w:pPr>
    <w:rPr>
      <w:rFonts w:ascii="Sylfaen" w:eastAsia="Sylfaen" w:hAnsi="Sylfaen" w:cs="Sylfaen"/>
      <w:sz w:val="22"/>
      <w:szCs w:val="22"/>
      <w:lang w:eastAsia="en-US"/>
    </w:rPr>
  </w:style>
  <w:style w:type="paragraph" w:customStyle="1" w:styleId="TEOtabledown">
    <w:name w:val="TEO_table_down"/>
    <w:basedOn w:val="a1"/>
    <w:next w:val="a1"/>
    <w:autoRedefine/>
    <w:rsid w:val="00031CB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ableup">
    <w:name w:val="TEO_table_up"/>
    <w:basedOn w:val="a1"/>
    <w:next w:val="TEOtabledown"/>
    <w:autoRedefine/>
    <w:rsid w:val="00426AF7"/>
    <w:pPr>
      <w:widowControl/>
      <w:autoSpaceDE/>
      <w:autoSpaceDN/>
      <w:adjustRightInd/>
      <w:spacing w:line="360" w:lineRule="auto"/>
      <w:jc w:val="right"/>
    </w:pPr>
    <w:rPr>
      <w:rFonts w:eastAsia="Calibri"/>
      <w:snapToGrid w:val="0"/>
      <w:sz w:val="24"/>
    </w:rPr>
  </w:style>
  <w:style w:type="character" w:customStyle="1" w:styleId="123">
    <w:name w:val="Стиль 12 пт Черный"/>
    <w:basedOn w:val="a2"/>
    <w:rsid w:val="00426AF7"/>
    <w:rPr>
      <w:rFonts w:ascii="Times New Roman" w:hAnsi="Times New Roman"/>
      <w:color w:val="000000"/>
      <w:sz w:val="28"/>
    </w:rPr>
  </w:style>
  <w:style w:type="character" w:customStyle="1" w:styleId="s3">
    <w:name w:val="s3"/>
    <w:rsid w:val="00426AF7"/>
    <w:rPr>
      <w:rFonts w:ascii="Times New Roman" w:hAnsi="Times New Roman" w:cs="Times New Roman" w:hint="default"/>
      <w:b/>
      <w:bCs/>
      <w:i/>
      <w:iCs/>
      <w:color w:val="FF0000"/>
    </w:rPr>
  </w:style>
  <w:style w:type="paragraph" w:customStyle="1" w:styleId="affffc">
    <w:name w:val="Ñòèëü"/>
    <w:rsid w:val="00426AF7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af">
    <w:name w:val="Абзац списка Знак"/>
    <w:aliases w:val="Liste_LMM Знак,список Знак,_список Знак,текст ГЕО Знак,PD_Bullet Знак,Таблица Знак,List Paragraph Знак,справа Знак,Список исполнителей 1 Знак,Список исполнителей Знак"/>
    <w:link w:val="ae"/>
    <w:uiPriority w:val="34"/>
    <w:locked/>
    <w:rsid w:val="00426AF7"/>
  </w:style>
  <w:style w:type="paragraph" w:customStyle="1" w:styleId="affffd">
    <w:name w:val="Стиль Д"/>
    <w:basedOn w:val="a1"/>
    <w:rsid w:val="00426AF7"/>
    <w:pPr>
      <w:autoSpaceDE/>
      <w:autoSpaceDN/>
      <w:adjustRightInd/>
      <w:spacing w:line="360" w:lineRule="auto"/>
      <w:ind w:firstLine="709"/>
      <w:jc w:val="both"/>
    </w:pPr>
    <w:rPr>
      <w:rFonts w:ascii="Courier New" w:hAnsi="Courier New"/>
      <w:sz w:val="24"/>
    </w:rPr>
  </w:style>
  <w:style w:type="character" w:customStyle="1" w:styleId="1f0">
    <w:name w:val="основной текст Знак1"/>
    <w:basedOn w:val="a2"/>
    <w:rsid w:val="00426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nt0">
    <w:name w:val="font0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character" w:customStyle="1" w:styleId="213">
    <w:name w:val="Заголовок 2 Знак1 Знак Знак"/>
    <w:aliases w:val="Заголовок 2 Знак Знак Знак Знак,Знак Знак3 Знак,Основной текст с отступом1 Знак Знак Знак Знак,Основной текст с отступом1 Знак Знак"/>
    <w:semiHidden/>
    <w:locked/>
    <w:rsid w:val="00426AF7"/>
    <w:rPr>
      <w:rFonts w:ascii="Arial" w:eastAsia="Times New Roman" w:hAnsi="Arial" w:cs="Times New Roman"/>
      <w:i/>
      <w:iCs/>
      <w:sz w:val="28"/>
      <w:szCs w:val="28"/>
      <w:lang w:eastAsia="ru-RU"/>
    </w:rPr>
  </w:style>
  <w:style w:type="character" w:customStyle="1" w:styleId="214">
    <w:name w:val="Основной текст 2 Знак1"/>
    <w:basedOn w:val="a2"/>
    <w:rsid w:val="00426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2">
    <w:name w:val="Normal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5">
    <w:name w:val="Основной текст с отступом 2 Знак1"/>
    <w:basedOn w:val="a2"/>
    <w:uiPriority w:val="99"/>
    <w:semiHidden/>
    <w:rsid w:val="00426AF7"/>
  </w:style>
  <w:style w:type="paragraph" w:customStyle="1" w:styleId="affffe">
    <w:name w:val="Рис"/>
    <w:basedOn w:val="a1"/>
    <w:link w:val="afffff"/>
    <w:qFormat/>
    <w:rsid w:val="00426AF7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fffff">
    <w:name w:val="Рис Знак"/>
    <w:basedOn w:val="a2"/>
    <w:link w:val="affffe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426AF7"/>
    <w:pPr>
      <w:spacing w:line="413" w:lineRule="exact"/>
      <w:ind w:firstLine="691"/>
      <w:jc w:val="both"/>
    </w:pPr>
    <w:rPr>
      <w:rFonts w:eastAsia="Calibri"/>
      <w:sz w:val="24"/>
      <w:szCs w:val="24"/>
    </w:rPr>
  </w:style>
  <w:style w:type="paragraph" w:customStyle="1" w:styleId="1f1">
    <w:name w:val="1"/>
    <w:basedOn w:val="a1"/>
    <w:next w:val="afff3"/>
    <w:qFormat/>
    <w:rsid w:val="00426A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styleId="afffff0">
    <w:name w:val="Emphasis"/>
    <w:qFormat/>
    <w:rsid w:val="00426AF7"/>
    <w:rPr>
      <w:i/>
      <w:iCs/>
    </w:rPr>
  </w:style>
  <w:style w:type="paragraph" w:customStyle="1" w:styleId="2f0">
    <w:name w:val="Обычный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ff1">
    <w:name w:val="Revision"/>
    <w:hidden/>
    <w:uiPriority w:val="99"/>
    <w:semiHidden/>
    <w:rsid w:val="00426AF7"/>
    <w:pPr>
      <w:spacing w:after="0" w:line="240" w:lineRule="auto"/>
    </w:pPr>
    <w:rPr>
      <w:rFonts w:eastAsiaTheme="minorEastAsia"/>
      <w:lang w:eastAsia="ru-RU"/>
    </w:rPr>
  </w:style>
  <w:style w:type="numbering" w:customStyle="1" w:styleId="201">
    <w:name w:val="Нет списка20"/>
    <w:next w:val="a4"/>
    <w:uiPriority w:val="99"/>
    <w:semiHidden/>
    <w:unhideWhenUsed/>
    <w:rsid w:val="00BB364D"/>
  </w:style>
  <w:style w:type="table" w:customStyle="1" w:styleId="660">
    <w:name w:val="Сетка таблицы66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4"/>
    <w:semiHidden/>
    <w:rsid w:val="00BB364D"/>
  </w:style>
  <w:style w:type="table" w:customStyle="1" w:styleId="1161">
    <w:name w:val="Сетка таблицы116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uiPriority w:val="99"/>
    <w:semiHidden/>
    <w:rsid w:val="00BB364D"/>
  </w:style>
  <w:style w:type="paragraph" w:customStyle="1" w:styleId="1f2">
    <w:name w:val="Обычный1 Знак Знак"/>
    <w:rsid w:val="00BB36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rsid w:val="00BB36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3110">
    <w:name w:val="Сетка таблицы311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Маркер_Эд_"/>
    <w:basedOn w:val="a1"/>
    <w:link w:val="afffff2"/>
    <w:rsid w:val="00BB364D"/>
    <w:pPr>
      <w:widowControl/>
      <w:numPr>
        <w:numId w:val="10"/>
      </w:numPr>
      <w:autoSpaceDE/>
      <w:autoSpaceDN/>
      <w:adjustRightInd/>
      <w:spacing w:before="120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afffff2">
    <w:name w:val="Маркер_Эд_ Знак"/>
    <w:link w:val="a0"/>
    <w:rsid w:val="00BB364D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3">
    <w:name w:val="Название Знак"/>
    <w:rsid w:val="00BB364D"/>
    <w:rPr>
      <w:sz w:val="28"/>
    </w:rPr>
  </w:style>
  <w:style w:type="paragraph" w:customStyle="1" w:styleId="2">
    <w:name w:val="Маркер 2"/>
    <w:basedOn w:val="a1"/>
    <w:rsid w:val="00BB364D"/>
    <w:pPr>
      <w:widowControl/>
      <w:numPr>
        <w:numId w:val="11"/>
      </w:numPr>
      <w:autoSpaceDE/>
      <w:autoSpaceDN/>
      <w:adjustRightInd/>
      <w:spacing w:before="60" w:line="288" w:lineRule="auto"/>
      <w:jc w:val="both"/>
    </w:pPr>
    <w:rPr>
      <w:rFonts w:ascii="Arial" w:hAnsi="Arial" w:cs="Arial"/>
      <w:sz w:val="24"/>
      <w:szCs w:val="22"/>
    </w:rPr>
  </w:style>
  <w:style w:type="table" w:customStyle="1" w:styleId="1170">
    <w:name w:val="Сетка таблицы117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 Знак Знак"/>
    <w:link w:val="Normal0"/>
    <w:rsid w:val="00BB36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0">
    <w:name w:val="Normal Знак Знак Знак"/>
    <w:link w:val="Normal"/>
    <w:rsid w:val="00BB3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4">
    <w:name w:val="footnote text"/>
    <w:basedOn w:val="a1"/>
    <w:link w:val="afffff5"/>
    <w:rsid w:val="00BB364D"/>
    <w:pPr>
      <w:widowControl/>
      <w:autoSpaceDE/>
      <w:autoSpaceDN/>
      <w:adjustRightInd/>
    </w:pPr>
  </w:style>
  <w:style w:type="character" w:customStyle="1" w:styleId="afffff5">
    <w:name w:val="Текст сноски Знак"/>
    <w:basedOn w:val="a2"/>
    <w:link w:val="afffff4"/>
    <w:rsid w:val="00BB3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6">
    <w:name w:val="footnote reference"/>
    <w:rsid w:val="00BB364D"/>
    <w:rPr>
      <w:vertAlign w:val="superscript"/>
    </w:rPr>
  </w:style>
  <w:style w:type="paragraph" w:customStyle="1" w:styleId="FR1">
    <w:name w:val="FR1"/>
    <w:rsid w:val="00BB364D"/>
    <w:pPr>
      <w:widowControl w:val="0"/>
      <w:autoSpaceDE w:val="0"/>
      <w:autoSpaceDN w:val="0"/>
      <w:adjustRightInd w:val="0"/>
      <w:spacing w:after="0" w:line="278" w:lineRule="auto"/>
      <w:ind w:left="40"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7">
    <w:name w:val="Salutation"/>
    <w:basedOn w:val="a1"/>
    <w:next w:val="a1"/>
    <w:link w:val="afffff8"/>
    <w:rsid w:val="00BB364D"/>
    <w:pPr>
      <w:widowControl/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fffff8">
    <w:name w:val="Приветствие Знак"/>
    <w:basedOn w:val="a2"/>
    <w:link w:val="afffff7"/>
    <w:rsid w:val="00BB3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9">
    <w:name w:val="АЙБОЛ"/>
    <w:basedOn w:val="afffff7"/>
    <w:rsid w:val="00BB364D"/>
    <w:rPr>
      <w:rFonts w:ascii="Arial" w:hAnsi="Arial"/>
      <w:lang w:val="es-ES"/>
    </w:rPr>
  </w:style>
  <w:style w:type="paragraph" w:customStyle="1" w:styleId="afffffa">
    <w:name w:val="Мой текст"/>
    <w:uiPriority w:val="99"/>
    <w:rsid w:val="00BB364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">
    <w:name w:val="Table"/>
    <w:basedOn w:val="a1"/>
    <w:uiPriority w:val="99"/>
    <w:rsid w:val="00BB364D"/>
    <w:pPr>
      <w:keepNext/>
      <w:widowControl/>
      <w:numPr>
        <w:ilvl w:val="12"/>
      </w:numPr>
      <w:autoSpaceDE/>
      <w:autoSpaceDN/>
      <w:adjustRightInd/>
      <w:spacing w:before="20" w:after="20"/>
      <w:jc w:val="center"/>
    </w:pPr>
    <w:rPr>
      <w:rFonts w:ascii="Arial" w:hAnsi="Arial"/>
      <w:sz w:val="18"/>
      <w:lang w:val="en-GB"/>
    </w:rPr>
  </w:style>
  <w:style w:type="paragraph" w:customStyle="1" w:styleId="313">
    <w:name w:val="Основной текст 31"/>
    <w:basedOn w:val="a1"/>
    <w:uiPriority w:val="99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1f3">
    <w:name w:val="Знак Знак Знак1 Знак Знак Знак Знак Знак Знак Знак"/>
    <w:basedOn w:val="a1"/>
    <w:autoRedefine/>
    <w:uiPriority w:val="99"/>
    <w:rsid w:val="00BB364D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BB364D"/>
  </w:style>
  <w:style w:type="paragraph" w:customStyle="1" w:styleId="BodyText1">
    <w:name w:val="Body Text1"/>
    <w:rsid w:val="00BB36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AMEOFTABLES">
    <w:name w:val="**NAME OF TABLES"/>
    <w:basedOn w:val="a1"/>
    <w:uiPriority w:val="99"/>
    <w:rsid w:val="00BB364D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rFonts w:ascii="Arial" w:hAnsi="Arial"/>
      <w:b/>
      <w:sz w:val="18"/>
    </w:rPr>
  </w:style>
  <w:style w:type="paragraph" w:customStyle="1" w:styleId="MARKER1">
    <w:name w:val="**MARKER_1"/>
    <w:basedOn w:val="a1"/>
    <w:uiPriority w:val="99"/>
    <w:rsid w:val="00BB364D"/>
    <w:pPr>
      <w:widowControl/>
      <w:tabs>
        <w:tab w:val="num" w:pos="454"/>
      </w:tabs>
      <w:autoSpaceDE/>
      <w:autoSpaceDN/>
      <w:adjustRightInd/>
      <w:spacing w:after="120"/>
      <w:ind w:left="453" w:hanging="340"/>
      <w:jc w:val="both"/>
    </w:pPr>
    <w:rPr>
      <w:rFonts w:ascii="Arial" w:hAnsi="Arial"/>
      <w:szCs w:val="22"/>
    </w:rPr>
  </w:style>
  <w:style w:type="paragraph" w:customStyle="1" w:styleId="MarkerKAAE">
    <w:name w:val="Marker KAAE"/>
    <w:basedOn w:val="a1"/>
    <w:rsid w:val="00BB364D"/>
    <w:pPr>
      <w:widowControl/>
      <w:tabs>
        <w:tab w:val="num" w:pos="360"/>
      </w:tabs>
      <w:autoSpaceDE/>
      <w:autoSpaceDN/>
      <w:adjustRightInd/>
      <w:spacing w:after="120"/>
      <w:ind w:left="453" w:hanging="340"/>
      <w:jc w:val="both"/>
    </w:pPr>
    <w:rPr>
      <w:rFonts w:ascii="Arial" w:hAnsi="Arial" w:cs="Arial"/>
    </w:rPr>
  </w:style>
  <w:style w:type="paragraph" w:customStyle="1" w:styleId="222">
    <w:name w:val="Основной текст 22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2f1">
    <w:name w:val="Основной текст2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22">
    <w:name w:val="Основной текст 32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68">
    <w:name w:val="6 основной текст"/>
    <w:basedOn w:val="a1"/>
    <w:uiPriority w:val="99"/>
    <w:rsid w:val="00BB364D"/>
    <w:pPr>
      <w:widowControl/>
      <w:autoSpaceDE/>
      <w:autoSpaceDN/>
      <w:adjustRightInd/>
      <w:spacing w:line="360" w:lineRule="auto"/>
      <w:ind w:firstLine="737"/>
      <w:jc w:val="both"/>
    </w:pPr>
    <w:rPr>
      <w:rFonts w:eastAsia="Arial Unicode MS"/>
      <w:sz w:val="24"/>
    </w:rPr>
  </w:style>
  <w:style w:type="paragraph" w:customStyle="1" w:styleId="DocumentMap2">
    <w:name w:val="Document Map2"/>
    <w:basedOn w:val="a1"/>
    <w:uiPriority w:val="99"/>
    <w:rsid w:val="00BB364D"/>
    <w:pPr>
      <w:shd w:val="clear" w:color="auto" w:fill="000080"/>
      <w:overflowPunct w:val="0"/>
      <w:spacing w:line="360" w:lineRule="atLeast"/>
      <w:jc w:val="both"/>
      <w:textAlignment w:val="baseline"/>
    </w:pPr>
    <w:rPr>
      <w:rFonts w:ascii="Tahoma" w:hAnsi="Tahoma"/>
      <w:sz w:val="24"/>
    </w:rPr>
  </w:style>
  <w:style w:type="paragraph" w:customStyle="1" w:styleId="BodyText31">
    <w:name w:val="Body Text 31"/>
    <w:basedOn w:val="a1"/>
    <w:rsid w:val="00BB364D"/>
    <w:pPr>
      <w:widowControl/>
      <w:overflowPunct w:val="0"/>
      <w:textAlignment w:val="baseline"/>
    </w:pPr>
    <w:rPr>
      <w:b/>
      <w:bCs/>
      <w:color w:val="0000FF"/>
      <w:sz w:val="28"/>
      <w:szCs w:val="28"/>
    </w:rPr>
  </w:style>
  <w:style w:type="paragraph" w:customStyle="1" w:styleId="Iniiaiieoaenonionooiii2">
    <w:name w:val="Iniiaiie oaeno n ionooiii 2"/>
    <w:basedOn w:val="a1"/>
    <w:rsid w:val="00BB364D"/>
    <w:pPr>
      <w:widowControl/>
      <w:adjustRightInd/>
      <w:ind w:left="175" w:hanging="113"/>
    </w:pPr>
  </w:style>
  <w:style w:type="paragraph" w:customStyle="1" w:styleId="231">
    <w:name w:val="Основной текст 23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3d">
    <w:name w:val="Основной текст3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31">
    <w:name w:val="Основной текст 33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table" w:customStyle="1" w:styleId="2120">
    <w:name w:val="Сетка таблицы2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0">
    <w:name w:val="Сетка таблицы3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Название таблицы"/>
    <w:basedOn w:val="a1"/>
    <w:rsid w:val="00BB364D"/>
    <w:pPr>
      <w:tabs>
        <w:tab w:val="left" w:pos="1701"/>
      </w:tabs>
      <w:spacing w:before="120" w:after="120"/>
      <w:ind w:left="1701" w:hanging="1701"/>
      <w:jc w:val="both"/>
      <w:outlineLvl w:val="8"/>
    </w:pPr>
    <w:rPr>
      <w:rFonts w:ascii="Arial" w:eastAsia="SimSun" w:hAnsi="Arial"/>
      <w:b/>
      <w:sz w:val="18"/>
      <w:szCs w:val="18"/>
    </w:rPr>
  </w:style>
  <w:style w:type="character" w:customStyle="1" w:styleId="taxon-name-main1">
    <w:name w:val="taxon-name-main1"/>
    <w:rsid w:val="00BB364D"/>
    <w:rPr>
      <w:u w:val="single"/>
    </w:rPr>
  </w:style>
  <w:style w:type="numbering" w:customStyle="1" w:styleId="323">
    <w:name w:val="Нет списка32"/>
    <w:next w:val="a4"/>
    <w:uiPriority w:val="99"/>
    <w:semiHidden/>
    <w:unhideWhenUsed/>
    <w:rsid w:val="00BB364D"/>
  </w:style>
  <w:style w:type="numbering" w:customStyle="1" w:styleId="421">
    <w:name w:val="Нет списка42"/>
    <w:next w:val="a4"/>
    <w:uiPriority w:val="99"/>
    <w:semiHidden/>
    <w:unhideWhenUsed/>
    <w:rsid w:val="00BB364D"/>
  </w:style>
  <w:style w:type="numbering" w:customStyle="1" w:styleId="520">
    <w:name w:val="Нет списка52"/>
    <w:next w:val="a4"/>
    <w:uiPriority w:val="99"/>
    <w:semiHidden/>
    <w:unhideWhenUsed/>
    <w:rsid w:val="00BB364D"/>
  </w:style>
  <w:style w:type="numbering" w:customStyle="1" w:styleId="232">
    <w:name w:val="Нет списка23"/>
    <w:next w:val="a4"/>
    <w:uiPriority w:val="99"/>
    <w:semiHidden/>
    <w:unhideWhenUsed/>
    <w:rsid w:val="00BB364D"/>
  </w:style>
  <w:style w:type="table" w:customStyle="1" w:styleId="670">
    <w:name w:val="Сетка таблицы67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"/>
    <w:next w:val="a4"/>
    <w:semiHidden/>
    <w:rsid w:val="00BB364D"/>
  </w:style>
  <w:style w:type="table" w:customStyle="1" w:styleId="118">
    <w:name w:val="Сетка таблицы118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rsid w:val="00BB364D"/>
  </w:style>
  <w:style w:type="table" w:customStyle="1" w:styleId="3130">
    <w:name w:val="Сетка таблицы313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4"/>
    <w:uiPriority w:val="99"/>
    <w:semiHidden/>
    <w:unhideWhenUsed/>
    <w:rsid w:val="00BB364D"/>
  </w:style>
  <w:style w:type="numbering" w:customStyle="1" w:styleId="430">
    <w:name w:val="Нет списка43"/>
    <w:next w:val="a4"/>
    <w:uiPriority w:val="99"/>
    <w:semiHidden/>
    <w:unhideWhenUsed/>
    <w:rsid w:val="00BB364D"/>
  </w:style>
  <w:style w:type="numbering" w:customStyle="1" w:styleId="530">
    <w:name w:val="Нет списка53"/>
    <w:next w:val="a4"/>
    <w:uiPriority w:val="99"/>
    <w:semiHidden/>
    <w:unhideWhenUsed/>
    <w:rsid w:val="00BB364D"/>
  </w:style>
  <w:style w:type="numbering" w:customStyle="1" w:styleId="111111">
    <w:name w:val="Нет списка111111"/>
    <w:next w:val="a4"/>
    <w:uiPriority w:val="99"/>
    <w:semiHidden/>
    <w:unhideWhenUsed/>
    <w:rsid w:val="002C2EE9"/>
  </w:style>
  <w:style w:type="paragraph" w:customStyle="1" w:styleId="2f2">
    <w:name w:val="Тлек_Заголовок_2"/>
    <w:basedOn w:val="a1"/>
    <w:qFormat/>
    <w:rsid w:val="008B700A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customStyle="1" w:styleId="afffffc">
    <w:name w:val="Обычный текст"/>
    <w:basedOn w:val="a1"/>
    <w:rsid w:val="0073488C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TCtipical">
    <w:name w:val="TC_tipical"/>
    <w:basedOn w:val="a1"/>
    <w:autoRedefine/>
    <w:qFormat/>
    <w:rsid w:val="00031CB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d">
    <w:name w:val="№ Таблиц"/>
    <w:basedOn w:val="a1"/>
    <w:link w:val="afffffe"/>
    <w:qFormat/>
    <w:rsid w:val="00031CBE"/>
    <w:pPr>
      <w:keepNext/>
      <w:widowControl/>
      <w:tabs>
        <w:tab w:val="left" w:pos="1851"/>
      </w:tabs>
      <w:autoSpaceDE/>
      <w:autoSpaceDN/>
      <w:adjustRightInd/>
      <w:spacing w:before="240" w:after="120"/>
    </w:pPr>
    <w:rPr>
      <w:rFonts w:eastAsia="Calibri"/>
      <w:b/>
      <w:szCs w:val="24"/>
      <w:lang w:eastAsia="en-US"/>
    </w:rPr>
  </w:style>
  <w:style w:type="character" w:customStyle="1" w:styleId="afffffe">
    <w:name w:val="№ Таблиц Знак"/>
    <w:link w:val="afffffd"/>
    <w:rsid w:val="00031CBE"/>
    <w:rPr>
      <w:rFonts w:ascii="Times New Roman" w:eastAsia="Calibri" w:hAnsi="Times New Roman" w:cs="Times New Roman"/>
      <w:b/>
      <w:sz w:val="20"/>
      <w:szCs w:val="24"/>
    </w:rPr>
  </w:style>
  <w:style w:type="paragraph" w:styleId="affffff">
    <w:name w:val="Normal Indent"/>
    <w:basedOn w:val="a1"/>
    <w:rsid w:val="004C6DB9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f0">
    <w:name w:val="Тлек_таблица"/>
    <w:basedOn w:val="a1"/>
    <w:qFormat/>
    <w:rsid w:val="00D625F6"/>
    <w:pPr>
      <w:widowControl/>
      <w:autoSpaceDE/>
      <w:autoSpaceDN/>
      <w:adjustRightInd/>
      <w:spacing w:before="120" w:after="120"/>
      <w:ind w:firstLine="709"/>
      <w:jc w:val="both"/>
    </w:pPr>
    <w:rPr>
      <w:b/>
      <w:szCs w:val="22"/>
    </w:rPr>
  </w:style>
  <w:style w:type="character" w:customStyle="1" w:styleId="aff">
    <w:name w:val="№ таблицы Знак"/>
    <w:link w:val="afe"/>
    <w:rsid w:val="00D625F6"/>
    <w:rPr>
      <w:rFonts w:ascii="Times New Roman" w:eastAsia="Times New Roman" w:hAnsi="Times New Roman" w:cs="Times New Roman"/>
      <w:b/>
      <w:color w:val="000000"/>
      <w:sz w:val="20"/>
      <w:szCs w:val="32"/>
      <w:lang w:eastAsia="ru-RU"/>
    </w:rPr>
  </w:style>
  <w:style w:type="paragraph" w:customStyle="1" w:styleId="xl32912">
    <w:name w:val="xl32912"/>
    <w:basedOn w:val="a1"/>
    <w:rsid w:val="003366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86939-0475-428A-98EF-7D7FDAD7B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Макрушин Юрий Юрьевич</dc:creator>
  <cp:keywords/>
  <dc:description/>
  <cp:lastModifiedBy>Чинтасова Гүлсая Мақсотқызы</cp:lastModifiedBy>
  <cp:revision>7</cp:revision>
  <cp:lastPrinted>2022-06-22T10:36:00Z</cp:lastPrinted>
  <dcterms:created xsi:type="dcterms:W3CDTF">2024-06-27T05:54:00Z</dcterms:created>
  <dcterms:modified xsi:type="dcterms:W3CDTF">2024-11-01T06:38:00Z</dcterms:modified>
</cp:coreProperties>
</file>